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25 år med dansk ølrevolution</w:t>
      </w:r>
    </w:p>
    <w:p w:rsidR="00000000" w:rsidDel="00000000" w:rsidP="00000000" w:rsidRDefault="00000000" w:rsidRPr="00000000" w14:paraId="00000002">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Danske Ølentusiaster kan i år fejre 25-års jubilæum, der samtidig markerer starten på en ølrevolution, der gjorde den almindelige dansker nysgerrig på andet end den tørstslukkende pilsner</w:t>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Forbrugerorganisationen Danske Ølentusiaster kan d. 5. september fejre 25-års jubilæum. Men dagen markerer også 25 år med ølrevolution på det danske ølmarked, for foreningen har med en hær af frivillige været med til at sætte øl på dagsordenen.</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Foreningen startede som en protest imod den monopollignende tilstand, der herskede på det danske ølmarked og det faktum, at det danske ølmarked var domineret af pilsner, mens der på den anden side af grænserne var langt større mulighed for at smage nye og spændende øl.</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Landsformand Klaus Rehkopff udtaler: “Missionen har fra start været ‘Godt øl til danskerne’, og mange danskere har i dag fundet glæden i at smage nye, spændende eller anderledes øl. Og øl har eller bør i hvert fald have lige så stor en plads på det danske bord, som vin har det.”</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Som konsekvens af foreningens græsrodsarbejde begyndte der i starten af 00’erne at komme et større fokus på øl, og foreningens første ølfestival i 2001 var en bragende succes. Mikrobryg begyndte at dukke op på det danske marked, og mange medlemmer har gennem tiden gjort interesse til forretning og startet deres eget bryggeri. I dag findes der omkring 250 bryggerier – ved foreningens start var der 13.</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Fra Bryggeriforeningens direktør, Nick Hækkerup lyder et stort tillykke med 25-års jubilæet: ”Alle danske bryggerier bør på denne dag hæve deres glas og skåle med Danske Ølentusiaster, som har en stor andel i, at mange danskere har fået smag for godt øl i alle afskygninger, og som med sin entusiasme har ansporet bryggerierne til innovation og vovemod”.</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Ølforbrugernes stemme</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På nationalt plan har Danske Ølentusiaster også fået forbrugerpolitisk indflydelse, hvor de bl.a. sidder i Forbrugerrådet TÆNK og Dansk Retursystem. Og i Europa har Danske Ølentusiaster en stemme som en del af den europæiske organisation European Beer Consumers’ Union.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I de første år voksede foreningen eksplosivt til over 10.000 medlemmer, som kunne mødes i lokalafdelinger på tværs af landet til ølsmagninger, bryggeribesøg og bryg-arrangementer. I dag er det tal – bl.a. på grund af corona – faldet til ca. 7.000 medlemmer. Alligevel ser Klaus Rehkopff lyst til på fremtiden: “Efter 25 år har Danske Ølentusiaster stadig en berettigelse og en kamp, der skal kæmpes. Når du som forbruger går ind for at købe en øl, hvad enten det er i en forretning eller på en restauration, så er det vores mission, at du har flere valgmuligheder, at du nemt at finde ud af, hvad øllet består af, og føler dig sikker i, at den er blevet håndteret korrekt fra jord til bord.”</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Danske Ølentusiaster er i dag en forening, der både samler entusiasten, nørden og den almindelige forbruger i et hyggeligt fællesskab, der i lang tid fremover vil løfte deres smageglas og i kor råbe foreningens motto: “Højt skum!”</w:t>
      </w:r>
    </w:p>
    <w:p w:rsidR="00000000" w:rsidDel="00000000" w:rsidP="00000000" w:rsidRDefault="00000000" w:rsidRPr="00000000" w14:paraId="00000015">
      <w:pPr>
        <w:rPr>
          <w:rFonts w:ascii="Calibri" w:cs="Calibri" w:eastAsia="Calibri" w:hAnsi="Calibri"/>
          <w:i w:val="1"/>
        </w:rPr>
      </w:pPr>
      <w:r w:rsidDel="00000000" w:rsidR="00000000" w:rsidRPr="00000000">
        <w:rPr>
          <w:rtl w:val="0"/>
        </w:rPr>
      </w:r>
    </w:p>
    <w:p w:rsidR="00000000" w:rsidDel="00000000" w:rsidP="00000000" w:rsidRDefault="00000000" w:rsidRPr="00000000" w14:paraId="00000016">
      <w:pPr>
        <w:rPr>
          <w:rFonts w:ascii="Calibri" w:cs="Calibri" w:eastAsia="Calibri" w:hAnsi="Calibri"/>
          <w:i w:val="1"/>
        </w:rPr>
      </w:pPr>
      <w:r w:rsidDel="00000000" w:rsidR="00000000" w:rsidRPr="00000000">
        <w:rPr>
          <w:rFonts w:ascii="Calibri" w:cs="Calibri" w:eastAsia="Calibri" w:hAnsi="Calibri"/>
          <w:i w:val="1"/>
          <w:rtl w:val="0"/>
        </w:rPr>
        <w:t xml:space="preserve">Du kan læse mere om Danske Ølentusiaster på ale.dk, hvor du også nemt kan finde gode ølsteder, der er værd at besøge i Danmark.</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For yderligere information kan du kontakte kommunikationsansvarlig Helene Withington på 2289 </w:t>
      </w:r>
      <w:hyperlink r:id="rId6">
        <w:r w:rsidDel="00000000" w:rsidR="00000000" w:rsidRPr="00000000">
          <w:rPr>
            <w:rFonts w:ascii="Calibri" w:cs="Calibri" w:eastAsia="Calibri" w:hAnsi="Calibri"/>
            <w:b w:val="1"/>
            <w:i w:val="1"/>
            <w:sz w:val="24"/>
            <w:szCs w:val="24"/>
            <w:u w:val="single"/>
            <w:rtl w:val="0"/>
          </w:rPr>
          <w:t xml:space="preserve">3400/hw@ale.dk</w:t>
        </w:r>
      </w:hyperlink>
      <w:r w:rsidDel="00000000" w:rsidR="00000000" w:rsidRPr="00000000">
        <w:rPr>
          <w:rFonts w:ascii="Calibri" w:cs="Calibri" w:eastAsia="Calibri" w:hAnsi="Calibri"/>
          <w:b w:val="1"/>
          <w:i w:val="1"/>
          <w:sz w:val="24"/>
          <w:szCs w:val="24"/>
          <w:rtl w:val="0"/>
        </w:rPr>
        <w:t xml:space="preserve"> eller landsformand Klaus Rehkopff på 40627666/</w:t>
      </w:r>
      <w:hyperlink r:id="rId7">
        <w:r w:rsidDel="00000000" w:rsidR="00000000" w:rsidRPr="00000000">
          <w:rPr>
            <w:rFonts w:ascii="Calibri" w:cs="Calibri" w:eastAsia="Calibri" w:hAnsi="Calibri"/>
            <w:b w:val="1"/>
            <w:i w:val="1"/>
            <w:color w:val="1155cc"/>
            <w:sz w:val="24"/>
            <w:szCs w:val="24"/>
            <w:u w:val="single"/>
            <w:rtl w:val="0"/>
          </w:rPr>
          <w:t xml:space="preserve">kr@ale.dk</w:t>
        </w:r>
      </w:hyperlink>
      <w:r w:rsidDel="00000000" w:rsidR="00000000" w:rsidRPr="00000000">
        <w:rPr>
          <w:rFonts w:ascii="Calibri" w:cs="Calibri" w:eastAsia="Calibri" w:hAnsi="Calibri"/>
          <w:b w:val="1"/>
          <w:i w:val="1"/>
          <w:sz w:val="24"/>
          <w:szCs w:val="24"/>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3400/hw@ale.dk" TargetMode="External"/><Relationship Id="rId7" Type="http://schemas.openxmlformats.org/officeDocument/2006/relationships/hyperlink" Target="mailto:kr@ale.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