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BEFA" w14:textId="2D44641C" w:rsidR="00C13E9A" w:rsidRPr="00AB5EF2" w:rsidRDefault="002017D8" w:rsidP="00AB004C">
      <w:pPr>
        <w:pStyle w:val="Titel"/>
      </w:pPr>
      <w:r w:rsidRPr="00AB5EF2">
        <w:t>COVID-19 arbejdsskader bredt anerkendt</w:t>
      </w:r>
    </w:p>
    <w:p w14:paraId="797B49B6" w14:textId="6DBFF2AE" w:rsidR="00F138B8" w:rsidRDefault="00F138B8" w:rsidP="00C13E9A">
      <w:pPr>
        <w:spacing w:after="0" w:line="240" w:lineRule="auto"/>
        <w:rPr>
          <w:rFonts w:ascii="Verdana" w:hAnsi="Verdana"/>
          <w:sz w:val="18"/>
          <w:szCs w:val="18"/>
        </w:rPr>
      </w:pPr>
    </w:p>
    <w:p w14:paraId="23A09568" w14:textId="02132D52" w:rsidR="00AB5EF2" w:rsidRPr="00CD4D75" w:rsidRDefault="00AB5EF2" w:rsidP="00CD4D75">
      <w:pPr>
        <w:rPr>
          <w:b/>
          <w:bCs/>
        </w:rPr>
      </w:pPr>
      <w:r w:rsidRPr="00CD4D75">
        <w:rPr>
          <w:b/>
          <w:bCs/>
        </w:rPr>
        <w:t xml:space="preserve">Siden COVID-19 </w:t>
      </w:r>
      <w:r w:rsidR="00AB004C" w:rsidRPr="00CD4D75">
        <w:rPr>
          <w:b/>
          <w:bCs/>
        </w:rPr>
        <w:t>brød ud</w:t>
      </w:r>
      <w:r w:rsidRPr="00CD4D75">
        <w:rPr>
          <w:b/>
          <w:bCs/>
        </w:rPr>
        <w:t xml:space="preserve"> i 2020</w:t>
      </w:r>
      <w:r w:rsidR="007B58CB" w:rsidRPr="00CD4D75">
        <w:rPr>
          <w:b/>
          <w:bCs/>
        </w:rPr>
        <w:t>,</w:t>
      </w:r>
      <w:r w:rsidRPr="00CD4D75">
        <w:rPr>
          <w:b/>
          <w:bCs/>
        </w:rPr>
        <w:t xml:space="preserve"> har et stort antal </w:t>
      </w:r>
      <w:r w:rsidR="00517115" w:rsidRPr="00CD4D75">
        <w:rPr>
          <w:b/>
          <w:bCs/>
        </w:rPr>
        <w:t xml:space="preserve">medarbejdere </w:t>
      </w:r>
      <w:r w:rsidRPr="00CD4D75">
        <w:rPr>
          <w:b/>
          <w:bCs/>
        </w:rPr>
        <w:t xml:space="preserve">anmeldt smitten som arbejdsskade. </w:t>
      </w:r>
      <w:r w:rsidR="00517115" w:rsidRPr="00CD4D75">
        <w:rPr>
          <w:b/>
          <w:bCs/>
        </w:rPr>
        <w:t>S</w:t>
      </w:r>
      <w:r w:rsidRPr="00CD4D75">
        <w:rPr>
          <w:b/>
          <w:bCs/>
        </w:rPr>
        <w:t xml:space="preserve">elvom der i starten </w:t>
      </w:r>
      <w:r w:rsidR="00426697" w:rsidRPr="00CD4D75">
        <w:rPr>
          <w:b/>
          <w:bCs/>
        </w:rPr>
        <w:t>herskede</w:t>
      </w:r>
      <w:r w:rsidRPr="00CD4D75">
        <w:rPr>
          <w:b/>
          <w:bCs/>
        </w:rPr>
        <w:t xml:space="preserve"> tvivl om, hvorvidt coronavirus kvalificerede til erstatning, viser </w:t>
      </w:r>
      <w:r w:rsidR="00517115" w:rsidRPr="00CD4D75">
        <w:rPr>
          <w:b/>
          <w:bCs/>
        </w:rPr>
        <w:t xml:space="preserve">nye </w:t>
      </w:r>
      <w:r w:rsidRPr="00CD4D75">
        <w:rPr>
          <w:b/>
          <w:bCs/>
        </w:rPr>
        <w:t>tal fra Arbejdsmarkedets Erhvervssikring</w:t>
      </w:r>
      <w:r w:rsidR="00517115" w:rsidRPr="00CD4D75">
        <w:rPr>
          <w:b/>
          <w:bCs/>
        </w:rPr>
        <w:t>,</w:t>
      </w:r>
      <w:r w:rsidRPr="00CD4D75">
        <w:rPr>
          <w:b/>
          <w:bCs/>
        </w:rPr>
        <w:t xml:space="preserve"> at 65% af de afgjorte sager blev anerkendt.</w:t>
      </w:r>
    </w:p>
    <w:p w14:paraId="791F89AE" w14:textId="23832A4B" w:rsidR="00851D8D" w:rsidRPr="00AB5EF2" w:rsidRDefault="00A57143" w:rsidP="00AB5EF2">
      <w:r w:rsidRPr="00AB5EF2">
        <w:t>Her</w:t>
      </w:r>
      <w:r w:rsidR="00B14F1C" w:rsidRPr="00AB5EF2">
        <w:t xml:space="preserve"> godt </w:t>
      </w:r>
      <w:r w:rsidR="00B3560C" w:rsidRPr="00AB5EF2">
        <w:t>to</w:t>
      </w:r>
      <w:r w:rsidR="00B14F1C" w:rsidRPr="00AB5EF2">
        <w:t xml:space="preserve"> år efter begyndelsen på COVID-19-pandemien i Danmark viser tal fra Arbejdsmarkedets Erhvervssikring</w:t>
      </w:r>
      <w:r w:rsidR="007E5FD4" w:rsidRPr="00AB5EF2">
        <w:t xml:space="preserve"> (AES)</w:t>
      </w:r>
      <w:r w:rsidR="00B14F1C" w:rsidRPr="00AB5EF2">
        <w:t xml:space="preserve">, at der er anmeldt lidt over 15.000 sager om </w:t>
      </w:r>
      <w:r w:rsidR="00AB004C">
        <w:t>coronavirus</w:t>
      </w:r>
      <w:r w:rsidR="00B3560C" w:rsidRPr="00AB5EF2">
        <w:t xml:space="preserve"> i den mellemliggende periode</w:t>
      </w:r>
      <w:r w:rsidR="00B14F1C" w:rsidRPr="00AB5EF2">
        <w:t xml:space="preserve">. </w:t>
      </w:r>
      <w:r w:rsidR="00851D8D" w:rsidRPr="00AB5EF2">
        <w:t>Af de sager, der er afgjort, er ca. 65 procent blevet anerkendt som en arbejdsskade.</w:t>
      </w:r>
      <w:r w:rsidR="00AB5EF2" w:rsidRPr="00AB5EF2">
        <w:t xml:space="preserve"> Det viser nye tal fra AES.</w:t>
      </w:r>
    </w:p>
    <w:p w14:paraId="77CDF35F" w14:textId="72F52C87" w:rsidR="00F138B8" w:rsidRPr="00AB5EF2" w:rsidRDefault="00CD053E" w:rsidP="00AB5EF2">
      <w:r w:rsidRPr="00AB5EF2">
        <w:t>”</w:t>
      </w:r>
      <w:r w:rsidR="0014404C" w:rsidRPr="00AB5EF2">
        <w:t>Kort tid efter</w:t>
      </w:r>
      <w:r w:rsidR="005415AB" w:rsidRPr="00AB5EF2">
        <w:t xml:space="preserve"> at </w:t>
      </w:r>
      <w:r w:rsidR="0014404C" w:rsidRPr="00AB5EF2">
        <w:t>C</w:t>
      </w:r>
      <w:r w:rsidR="00B57969" w:rsidRPr="00AB5EF2">
        <w:t>OVID-</w:t>
      </w:r>
      <w:r w:rsidR="0014404C" w:rsidRPr="00AB5EF2">
        <w:t>19 for alvor ramte Danmark i foråret 2020</w:t>
      </w:r>
      <w:r w:rsidR="00B14F1C" w:rsidRPr="00AB5EF2">
        <w:t>,</w:t>
      </w:r>
      <w:r w:rsidR="0014404C" w:rsidRPr="00AB5EF2">
        <w:t xml:space="preserve"> blev der </w:t>
      </w:r>
      <w:r w:rsidR="00893C57">
        <w:t>sat</w:t>
      </w:r>
      <w:r w:rsidR="0014404C" w:rsidRPr="00AB5EF2">
        <w:t xml:space="preserve"> spørgsmål</w:t>
      </w:r>
      <w:r w:rsidR="005415AB" w:rsidRPr="00AB5EF2">
        <w:t>stegn</w:t>
      </w:r>
      <w:r w:rsidR="0014404C" w:rsidRPr="00AB5EF2">
        <w:t xml:space="preserve"> ved, om smitte</w:t>
      </w:r>
      <w:r w:rsidR="00517115">
        <w:t>n</w:t>
      </w:r>
      <w:r w:rsidR="0014404C" w:rsidRPr="00AB5EF2">
        <w:t xml:space="preserve"> kunne anerkendes som en arbejdsskade efter arbejdsskadesikringsloven. Der var bl.a. tvivl</w:t>
      </w:r>
      <w:r w:rsidR="00B14F1C" w:rsidRPr="00AB5EF2">
        <w:t xml:space="preserve"> om,</w:t>
      </w:r>
      <w:r w:rsidR="0014404C" w:rsidRPr="00AB5EF2">
        <w:t xml:space="preserve"> hvordan den ansatte kunne bevise, at vedkommende var smittet på sit arbejde. </w:t>
      </w:r>
      <w:r w:rsidRPr="00AB5EF2">
        <w:t>Tallene her viser, at tvivlen ikke var berettiget,” siger erstatningsadvokat Brian Bruun Hansen fra Ret&amp;Råd Advokater.</w:t>
      </w:r>
    </w:p>
    <w:p w14:paraId="1E89D1A1" w14:textId="033134AB" w:rsidR="00CD053E" w:rsidRPr="00AB5EF2" w:rsidRDefault="0014404C" w:rsidP="00AB5EF2">
      <w:r w:rsidRPr="00AB5EF2">
        <w:t xml:space="preserve">Det blev fastslået af </w:t>
      </w:r>
      <w:r w:rsidR="00DF00B9" w:rsidRPr="00AB5EF2">
        <w:t>arbejdsskademyndighederne,</w:t>
      </w:r>
      <w:r w:rsidR="00B57969" w:rsidRPr="00AB5EF2">
        <w:t xml:space="preserve"> </w:t>
      </w:r>
      <w:r w:rsidRPr="00AB5EF2">
        <w:t>at smitte med C</w:t>
      </w:r>
      <w:r w:rsidR="00B57969" w:rsidRPr="00AB5EF2">
        <w:t>OVID-</w:t>
      </w:r>
      <w:r w:rsidRPr="00AB5EF2">
        <w:t>19 efter en konkret vurdering k</w:t>
      </w:r>
      <w:r w:rsidR="005415AB" w:rsidRPr="00AB5EF2">
        <w:t>unne</w:t>
      </w:r>
      <w:r w:rsidRPr="00AB5EF2">
        <w:t xml:space="preserve"> anerkendes som en arbejdsskade. </w:t>
      </w:r>
      <w:r w:rsidR="00AB5EF2">
        <w:t>D</w:t>
      </w:r>
      <w:r w:rsidRPr="00AB5EF2">
        <w:t>en ansatte sk</w:t>
      </w:r>
      <w:r w:rsidR="005415AB" w:rsidRPr="00AB5EF2">
        <w:t>ulle</w:t>
      </w:r>
      <w:r w:rsidR="00AB5EF2">
        <w:t xml:space="preserve"> bevise</w:t>
      </w:r>
      <w:r w:rsidRPr="00AB5EF2">
        <w:t xml:space="preserve">, at vedkommende </w:t>
      </w:r>
      <w:r w:rsidR="002E4003" w:rsidRPr="00AB5EF2">
        <w:t>h</w:t>
      </w:r>
      <w:r w:rsidR="005415AB" w:rsidRPr="00AB5EF2">
        <w:t>avde</w:t>
      </w:r>
      <w:r w:rsidRPr="00AB5EF2">
        <w:t xml:space="preserve"> et arbejde, hvor man</w:t>
      </w:r>
      <w:r w:rsidR="005415AB" w:rsidRPr="00AB5EF2">
        <w:t xml:space="preserve"> va</w:t>
      </w:r>
      <w:r w:rsidR="002E4003" w:rsidRPr="00AB5EF2">
        <w:t>r</w:t>
      </w:r>
      <w:r w:rsidRPr="00AB5EF2">
        <w:t xml:space="preserve"> udsat for risiko for smitte. </w:t>
      </w:r>
      <w:r w:rsidR="00AB5EF2">
        <w:t xml:space="preserve">Det galt især </w:t>
      </w:r>
      <w:r w:rsidR="007933E7">
        <w:t xml:space="preserve">for </w:t>
      </w:r>
      <w:r w:rsidRPr="00AB5EF2">
        <w:t xml:space="preserve">sundhedspersonale, </w:t>
      </w:r>
      <w:r w:rsidR="00A57143" w:rsidRPr="00AB5EF2">
        <w:t xml:space="preserve">som </w:t>
      </w:r>
      <w:r w:rsidRPr="00AB5EF2">
        <w:t>arbejde</w:t>
      </w:r>
      <w:r w:rsidR="007933E7">
        <w:t>de</w:t>
      </w:r>
      <w:r w:rsidRPr="00AB5EF2">
        <w:t xml:space="preserve"> med COVID-19</w:t>
      </w:r>
      <w:r w:rsidR="00AB004C">
        <w:t>-patienter</w:t>
      </w:r>
      <w:r w:rsidR="00AB5EF2">
        <w:t>.</w:t>
      </w:r>
      <w:r w:rsidRPr="00AB5EF2">
        <w:t xml:space="preserve"> </w:t>
      </w:r>
    </w:p>
    <w:p w14:paraId="06DC88BD" w14:textId="5E05AD8A" w:rsidR="00E32FB0" w:rsidRPr="00AB5EF2" w:rsidRDefault="0014404C" w:rsidP="00AB004C">
      <w:pPr>
        <w:pStyle w:val="Overskrift3"/>
      </w:pPr>
      <w:r w:rsidRPr="00AB5EF2">
        <w:t>Anmeldelse af COVID-19</w:t>
      </w:r>
      <w:r w:rsidR="00CD053E" w:rsidRPr="00AB5EF2">
        <w:t>-tilfæl</w:t>
      </w:r>
      <w:r w:rsidR="00AB004C">
        <w:t>d</w:t>
      </w:r>
      <w:r w:rsidR="00CD053E" w:rsidRPr="00AB5EF2">
        <w:t>e anbefales fortsat</w:t>
      </w:r>
    </w:p>
    <w:p w14:paraId="06AF0119" w14:textId="77777777" w:rsidR="00AB004C" w:rsidRDefault="0014404C" w:rsidP="00AB5EF2">
      <w:r w:rsidRPr="00AB5EF2">
        <w:t>Selvom COVID-19 ikke fylder så meget i vores bevidsthed og mediebillede</w:t>
      </w:r>
      <w:r w:rsidR="006B34B6" w:rsidRPr="00AB5EF2">
        <w:t>t</w:t>
      </w:r>
      <w:r w:rsidRPr="00AB5EF2">
        <w:t xml:space="preserve"> som for et år siden, opfordres alle til at foretage anmeldelse, hvis der er mistanke om</w:t>
      </w:r>
      <w:r w:rsidR="00FA4B72" w:rsidRPr="00AB5EF2">
        <w:t>,</w:t>
      </w:r>
      <w:r w:rsidRPr="00AB5EF2">
        <w:t xml:space="preserve"> at der er sket smitte på arbejdet. </w:t>
      </w:r>
    </w:p>
    <w:p w14:paraId="635535BA" w14:textId="34D556DF" w:rsidR="00AB004C" w:rsidRDefault="00AB004C" w:rsidP="00AB5EF2">
      <w:r>
        <w:t>”</w:t>
      </w:r>
      <w:r w:rsidR="0014404C" w:rsidRPr="00AB5EF2">
        <w:t>Der er endnu ikke sikker viden om</w:t>
      </w:r>
      <w:r w:rsidR="007E5FD4" w:rsidRPr="00AB5EF2">
        <w:t>,</w:t>
      </w:r>
      <w:r w:rsidR="0014404C" w:rsidRPr="00AB5EF2">
        <w:t xml:space="preserve"> hvordan sygdommen udvikler sig over længere tid, men der er viden om, at mange oplever senfølger. Derfor er det vigtigt at anmelde ulykken eller sygdommen, så der kan opnås godtgørelse og erstatning, hvis der viser sig varige følger</w:t>
      </w:r>
      <w:r>
        <w:t>,” påpeger Ret&amp;Råd-advokaten</w:t>
      </w:r>
      <w:r w:rsidR="00893C57">
        <w:t>.</w:t>
      </w:r>
    </w:p>
    <w:p w14:paraId="21346E72" w14:textId="43B440EF" w:rsidR="00F138B8" w:rsidRPr="00AB5EF2" w:rsidRDefault="00CD053E" w:rsidP="00AB004C">
      <w:pPr>
        <w:pStyle w:val="Overskrift2"/>
      </w:pPr>
      <w:r w:rsidRPr="00AB5EF2">
        <w:t>Faktaboks</w:t>
      </w:r>
    </w:p>
    <w:p w14:paraId="59D700D5" w14:textId="50231B4F" w:rsidR="00CD053E" w:rsidRPr="00AB5EF2" w:rsidRDefault="00CD053E" w:rsidP="00AB5EF2">
      <w:r w:rsidRPr="00AB5EF2">
        <w:t xml:space="preserve">Der er er anmeldt 15.139 sager om COVID-19 (pr. 13. juni 2022). Langt de fleste anmeldelser er sket som en erhvervssygdom (13.214) og nogle som en arbejdsulykke (1.925). </w:t>
      </w:r>
    </w:p>
    <w:p w14:paraId="2847E07E" w14:textId="4DBD734B" w:rsidR="00CD053E" w:rsidRPr="00AB5EF2" w:rsidRDefault="00CD053E" w:rsidP="00AB5EF2">
      <w:r w:rsidRPr="00AB5EF2">
        <w:t>AES oplyser, at størstedelen af de allerede afgjorte sager relateret til COVID-19 er anerkendt. De offentliggjorte tal viser, at ca. 9.643 af de anmeldte sager er afgjort. 6.278 er anerkendt som en arbejdsskade, 1.112 af sagerne er afvist</w:t>
      </w:r>
      <w:r w:rsidR="00893C57">
        <w:t>,</w:t>
      </w:r>
      <w:r w:rsidRPr="00AB5EF2">
        <w:t xml:space="preserve"> og 2.253 af sagerne er fundet ikke</w:t>
      </w:r>
      <w:r w:rsidR="00893C57">
        <w:t xml:space="preserve"> at</w:t>
      </w:r>
      <w:r w:rsidRPr="00AB5EF2">
        <w:t xml:space="preserve"> være omfattet af arbejdsskadesikringsloven.</w:t>
      </w:r>
    </w:p>
    <w:p w14:paraId="687C17F0" w14:textId="0FB08867" w:rsidR="00CD053E" w:rsidRDefault="00CD053E" w:rsidP="00AB5EF2">
      <w:r w:rsidRPr="00AB5EF2">
        <w:t>Lidt over halvdelen af de anmeldte sager</w:t>
      </w:r>
      <w:r w:rsidR="00893C57">
        <w:t xml:space="preserve">, </w:t>
      </w:r>
      <w:r w:rsidR="00893C57" w:rsidRPr="00AB5EF2">
        <w:t>7.934</w:t>
      </w:r>
      <w:r w:rsidR="00893C57">
        <w:t>,</w:t>
      </w:r>
      <w:r w:rsidRPr="00AB5EF2">
        <w:t xml:space="preserve"> stammer fra sundhedsvæsenet. Herefter følger undervisningsbranchen med 2.243, den offentlige forvaltning med 1.487 og fremstillingsvirksomheder med 782.</w:t>
      </w:r>
    </w:p>
    <w:p w14:paraId="3F428731" w14:textId="152A3A96" w:rsidR="00743021" w:rsidRPr="00743021" w:rsidRDefault="00743021" w:rsidP="00743021">
      <w:r w:rsidRPr="00743021">
        <w:t xml:space="preserve">Arbejdsgiver skal senest 14 dage efter første fraværsdag anmelde en arbejdsulykke, </w:t>
      </w:r>
      <w:r>
        <w:t>hvis</w:t>
      </w:r>
      <w:r w:rsidRPr="00743021">
        <w:t xml:space="preserve"> ulykken har medført fravær fra tilskadekomnes sædvanlige arbejde ud over tilskadekomstdagen.</w:t>
      </w:r>
    </w:p>
    <w:p w14:paraId="72354D6C" w14:textId="424D2B7F" w:rsidR="00743021" w:rsidRPr="00743021" w:rsidRDefault="00743021" w:rsidP="00743021">
      <w:r w:rsidRPr="00743021">
        <w:t>Arbejdsulykker, der ikke har medført fravær, men som antages at kunne begrunde krav på ydelser efter arbejdsskadesikringsloven, skal anmeldes af arbejdsgiver senest 14 dage efter tilskadekomstdagen</w:t>
      </w:r>
      <w:r>
        <w:t>.</w:t>
      </w:r>
    </w:p>
    <w:p w14:paraId="06D6459E" w14:textId="37C17B72" w:rsidR="00CD053E" w:rsidRPr="00AB5EF2" w:rsidRDefault="00CD053E" w:rsidP="00AB5EF2">
      <w:r w:rsidRPr="00AB004C">
        <w:rPr>
          <w:rStyle w:val="Overskrift2Tegn"/>
        </w:rPr>
        <w:lastRenderedPageBreak/>
        <w:t xml:space="preserve">Kontakt </w:t>
      </w:r>
      <w:r w:rsidR="00AB5EF2">
        <w:br/>
      </w:r>
      <w:r w:rsidRPr="00AB5EF2">
        <w:t>Advokat Brian Bruun Hansen</w:t>
      </w:r>
      <w:r w:rsidR="00AB5EF2">
        <w:br/>
      </w:r>
      <w:r w:rsidRPr="00AB5EF2">
        <w:t xml:space="preserve">Telefon: </w:t>
      </w:r>
      <w:hyperlink r:id="rId7" w:history="1">
        <w:r w:rsidRPr="00AB5EF2">
          <w:rPr>
            <w:rStyle w:val="Hyperlink"/>
          </w:rPr>
          <w:t>+45 39 99 01 97</w:t>
        </w:r>
      </w:hyperlink>
      <w:r w:rsidR="00AB5EF2">
        <w:br/>
      </w:r>
      <w:r w:rsidRPr="00AB5EF2">
        <w:t xml:space="preserve">Email: </w:t>
      </w:r>
      <w:hyperlink r:id="rId8" w:history="1">
        <w:r w:rsidRPr="00AB5EF2">
          <w:rPr>
            <w:rStyle w:val="Hyperlink"/>
          </w:rPr>
          <w:t>bbh@ret-raad.dk</w:t>
        </w:r>
      </w:hyperlink>
    </w:p>
    <w:p w14:paraId="109649CD" w14:textId="77777777" w:rsidR="00CD053E" w:rsidRPr="00AB5EF2" w:rsidRDefault="00CD053E" w:rsidP="00AB5EF2"/>
    <w:sectPr w:rsidR="00CD053E" w:rsidRPr="00AB5E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5C20" w14:textId="77777777" w:rsidR="002F6F9C" w:rsidRDefault="0014404C">
      <w:pPr>
        <w:spacing w:after="0" w:line="240" w:lineRule="auto"/>
      </w:pPr>
      <w:r>
        <w:separator/>
      </w:r>
    </w:p>
  </w:endnote>
  <w:endnote w:type="continuationSeparator" w:id="0">
    <w:p w14:paraId="1468661A" w14:textId="77777777" w:rsidR="002F6F9C" w:rsidRDefault="0014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DDE9" w14:textId="77777777" w:rsidR="00DF4D05" w:rsidRDefault="00DF4D0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EB2A" w14:textId="77777777" w:rsidR="00DF4D05" w:rsidRDefault="00DF4D0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3F20" w14:textId="77777777" w:rsidR="00DF4D05" w:rsidRDefault="00DF4D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023E" w14:textId="77777777" w:rsidR="002F6F9C" w:rsidRDefault="0014404C">
      <w:pPr>
        <w:spacing w:after="0" w:line="240" w:lineRule="auto"/>
      </w:pPr>
      <w:r>
        <w:separator/>
      </w:r>
    </w:p>
  </w:footnote>
  <w:footnote w:type="continuationSeparator" w:id="0">
    <w:p w14:paraId="564D5E33" w14:textId="77777777" w:rsidR="002F6F9C" w:rsidRDefault="0014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F08A" w14:textId="77777777" w:rsidR="00DF4D05" w:rsidRDefault="00DF4D0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315C" w14:textId="77777777" w:rsidR="00DF4D05" w:rsidRDefault="00DF4D0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679D" w14:textId="77777777" w:rsidR="00DF4D05" w:rsidRDefault="00DF4D0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2656F"/>
    <w:multiLevelType w:val="hybridMultilevel"/>
    <w:tmpl w:val="2F1CC2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05"/>
    <w:rsid w:val="00015A0B"/>
    <w:rsid w:val="0014404C"/>
    <w:rsid w:val="0016482C"/>
    <w:rsid w:val="001D5970"/>
    <w:rsid w:val="002017D8"/>
    <w:rsid w:val="00264E05"/>
    <w:rsid w:val="00282AC8"/>
    <w:rsid w:val="002D7A3B"/>
    <w:rsid w:val="002E4003"/>
    <w:rsid w:val="002F6F9C"/>
    <w:rsid w:val="00426697"/>
    <w:rsid w:val="00517115"/>
    <w:rsid w:val="005415AB"/>
    <w:rsid w:val="006B34B6"/>
    <w:rsid w:val="00726581"/>
    <w:rsid w:val="00743021"/>
    <w:rsid w:val="007933E7"/>
    <w:rsid w:val="007B58CB"/>
    <w:rsid w:val="007D7322"/>
    <w:rsid w:val="007E5FD4"/>
    <w:rsid w:val="00851D8D"/>
    <w:rsid w:val="00893C57"/>
    <w:rsid w:val="00896CFC"/>
    <w:rsid w:val="00A57143"/>
    <w:rsid w:val="00AB004C"/>
    <w:rsid w:val="00AB5EF2"/>
    <w:rsid w:val="00AF0225"/>
    <w:rsid w:val="00B14F1C"/>
    <w:rsid w:val="00B3560C"/>
    <w:rsid w:val="00B54901"/>
    <w:rsid w:val="00B57969"/>
    <w:rsid w:val="00BA479F"/>
    <w:rsid w:val="00C13E9A"/>
    <w:rsid w:val="00CD053E"/>
    <w:rsid w:val="00CD4D75"/>
    <w:rsid w:val="00DF00B9"/>
    <w:rsid w:val="00DF4D05"/>
    <w:rsid w:val="00E32FB0"/>
    <w:rsid w:val="00F138B8"/>
    <w:rsid w:val="00FA4B72"/>
    <w:rsid w:val="00FC6C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7737"/>
  <w15:chartTrackingRefBased/>
  <w15:docId w15:val="{C37D9C4D-12B3-4E82-9308-710B5A19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B00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E5F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AB0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F4D0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4D05"/>
  </w:style>
  <w:style w:type="paragraph" w:styleId="Sidefod">
    <w:name w:val="footer"/>
    <w:basedOn w:val="Normal"/>
    <w:link w:val="SidefodTegn"/>
    <w:uiPriority w:val="99"/>
    <w:unhideWhenUsed/>
    <w:rsid w:val="00DF4D0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4D05"/>
  </w:style>
  <w:style w:type="paragraph" w:customStyle="1" w:styleId="typosubtitle">
    <w:name w:val="typo__subtitle"/>
    <w:basedOn w:val="Normal"/>
    <w:rsid w:val="00F138B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F138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F138B8"/>
    <w:rPr>
      <w:i/>
      <w:iCs/>
    </w:rPr>
  </w:style>
  <w:style w:type="paragraph" w:customStyle="1" w:styleId="Default">
    <w:name w:val="Default"/>
    <w:rsid w:val="00B5796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FA4B72"/>
    <w:rPr>
      <w:color w:val="0563C1" w:themeColor="hyperlink"/>
      <w:u w:val="single"/>
    </w:rPr>
  </w:style>
  <w:style w:type="character" w:customStyle="1" w:styleId="Ulstomtale1">
    <w:name w:val="Uløst omtale1"/>
    <w:basedOn w:val="Standardskrifttypeiafsnit"/>
    <w:uiPriority w:val="99"/>
    <w:semiHidden/>
    <w:unhideWhenUsed/>
    <w:rsid w:val="00FA4B72"/>
    <w:rPr>
      <w:color w:val="605E5C"/>
      <w:shd w:val="clear" w:color="auto" w:fill="E1DFDD"/>
    </w:rPr>
  </w:style>
  <w:style w:type="character" w:styleId="Strk">
    <w:name w:val="Strong"/>
    <w:basedOn w:val="Standardskrifttypeiafsnit"/>
    <w:uiPriority w:val="22"/>
    <w:qFormat/>
    <w:rsid w:val="00E32FB0"/>
    <w:rPr>
      <w:b/>
      <w:bCs/>
    </w:rPr>
  </w:style>
  <w:style w:type="character" w:customStyle="1" w:styleId="Overskrift2Tegn">
    <w:name w:val="Overskrift 2 Tegn"/>
    <w:basedOn w:val="Standardskrifttypeiafsnit"/>
    <w:link w:val="Overskrift2"/>
    <w:uiPriority w:val="9"/>
    <w:rsid w:val="007E5FD4"/>
    <w:rPr>
      <w:rFonts w:asciiTheme="majorHAnsi" w:eastAsiaTheme="majorEastAsia" w:hAnsiTheme="majorHAnsi" w:cstheme="majorBidi"/>
      <w:color w:val="2E74B5" w:themeColor="accent1" w:themeShade="BF"/>
      <w:sz w:val="26"/>
      <w:szCs w:val="26"/>
    </w:rPr>
  </w:style>
  <w:style w:type="character" w:styleId="Kommentarhenvisning">
    <w:name w:val="annotation reference"/>
    <w:basedOn w:val="Standardskrifttypeiafsnit"/>
    <w:uiPriority w:val="99"/>
    <w:semiHidden/>
    <w:unhideWhenUsed/>
    <w:rsid w:val="00B3560C"/>
    <w:rPr>
      <w:sz w:val="16"/>
      <w:szCs w:val="16"/>
    </w:rPr>
  </w:style>
  <w:style w:type="paragraph" w:styleId="Kommentartekst">
    <w:name w:val="annotation text"/>
    <w:basedOn w:val="Normal"/>
    <w:link w:val="KommentartekstTegn"/>
    <w:uiPriority w:val="99"/>
    <w:semiHidden/>
    <w:unhideWhenUsed/>
    <w:rsid w:val="00B3560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3560C"/>
    <w:rPr>
      <w:sz w:val="20"/>
      <w:szCs w:val="20"/>
    </w:rPr>
  </w:style>
  <w:style w:type="paragraph" w:styleId="Kommentaremne">
    <w:name w:val="annotation subject"/>
    <w:basedOn w:val="Kommentartekst"/>
    <w:next w:val="Kommentartekst"/>
    <w:link w:val="KommentaremneTegn"/>
    <w:uiPriority w:val="99"/>
    <w:semiHidden/>
    <w:unhideWhenUsed/>
    <w:rsid w:val="00B3560C"/>
    <w:rPr>
      <w:b/>
      <w:bCs/>
    </w:rPr>
  </w:style>
  <w:style w:type="character" w:customStyle="1" w:styleId="KommentaremneTegn">
    <w:name w:val="Kommentaremne Tegn"/>
    <w:basedOn w:val="KommentartekstTegn"/>
    <w:link w:val="Kommentaremne"/>
    <w:uiPriority w:val="99"/>
    <w:semiHidden/>
    <w:rsid w:val="00B3560C"/>
    <w:rPr>
      <w:b/>
      <w:bCs/>
      <w:sz w:val="20"/>
      <w:szCs w:val="20"/>
    </w:rPr>
  </w:style>
  <w:style w:type="character" w:styleId="Ulstomtale">
    <w:name w:val="Unresolved Mention"/>
    <w:basedOn w:val="Standardskrifttypeiafsnit"/>
    <w:uiPriority w:val="99"/>
    <w:rsid w:val="00CD053E"/>
    <w:rPr>
      <w:color w:val="605E5C"/>
      <w:shd w:val="clear" w:color="auto" w:fill="E1DFDD"/>
    </w:rPr>
  </w:style>
  <w:style w:type="character" w:customStyle="1" w:styleId="Overskrift3Tegn">
    <w:name w:val="Overskrift 3 Tegn"/>
    <w:basedOn w:val="Standardskrifttypeiafsnit"/>
    <w:link w:val="Overskrift3"/>
    <w:uiPriority w:val="9"/>
    <w:rsid w:val="00AB004C"/>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AB004C"/>
    <w:rPr>
      <w:rFonts w:asciiTheme="majorHAnsi" w:eastAsiaTheme="majorEastAsia" w:hAnsiTheme="majorHAnsi" w:cstheme="majorBidi"/>
      <w:color w:val="2E74B5" w:themeColor="accent1" w:themeShade="BF"/>
      <w:sz w:val="32"/>
      <w:szCs w:val="32"/>
    </w:rPr>
  </w:style>
  <w:style w:type="paragraph" w:styleId="Undertitel">
    <w:name w:val="Subtitle"/>
    <w:basedOn w:val="Normal"/>
    <w:next w:val="Normal"/>
    <w:link w:val="UndertitelTegn"/>
    <w:uiPriority w:val="11"/>
    <w:qFormat/>
    <w:rsid w:val="00AB004C"/>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AB004C"/>
    <w:rPr>
      <w:rFonts w:eastAsiaTheme="minorEastAsia"/>
      <w:color w:val="5A5A5A" w:themeColor="text1" w:themeTint="A5"/>
      <w:spacing w:val="15"/>
    </w:rPr>
  </w:style>
  <w:style w:type="paragraph" w:styleId="Titel">
    <w:name w:val="Title"/>
    <w:basedOn w:val="Normal"/>
    <w:next w:val="Normal"/>
    <w:link w:val="TitelTegn"/>
    <w:uiPriority w:val="10"/>
    <w:qFormat/>
    <w:rsid w:val="00AB00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B004C"/>
    <w:rPr>
      <w:rFonts w:asciiTheme="majorHAnsi" w:eastAsiaTheme="majorEastAsia" w:hAnsiTheme="majorHAnsi" w:cstheme="majorBidi"/>
      <w:spacing w:val="-10"/>
      <w:kern w:val="28"/>
      <w:sz w:val="56"/>
      <w:szCs w:val="56"/>
    </w:rPr>
  </w:style>
  <w:style w:type="character" w:customStyle="1" w:styleId="italic">
    <w:name w:val="italic"/>
    <w:basedOn w:val="Standardskrifttypeiafsnit"/>
    <w:rsid w:val="0001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454">
      <w:bodyDiv w:val="1"/>
      <w:marLeft w:val="0"/>
      <w:marRight w:val="0"/>
      <w:marTop w:val="0"/>
      <w:marBottom w:val="0"/>
      <w:divBdr>
        <w:top w:val="none" w:sz="0" w:space="0" w:color="auto"/>
        <w:left w:val="none" w:sz="0" w:space="0" w:color="auto"/>
        <w:bottom w:val="none" w:sz="0" w:space="0" w:color="auto"/>
        <w:right w:val="none" w:sz="0" w:space="0" w:color="auto"/>
      </w:divBdr>
      <w:divsChild>
        <w:div w:id="626277920">
          <w:marLeft w:val="0"/>
          <w:marRight w:val="0"/>
          <w:marTop w:val="0"/>
          <w:marBottom w:val="0"/>
          <w:divBdr>
            <w:top w:val="single" w:sz="2" w:space="0" w:color="auto"/>
            <w:left w:val="single" w:sz="2" w:space="0" w:color="auto"/>
            <w:bottom w:val="single" w:sz="2" w:space="0" w:color="auto"/>
            <w:right w:val="single" w:sz="2" w:space="0" w:color="auto"/>
          </w:divBdr>
        </w:div>
        <w:div w:id="1648434001">
          <w:marLeft w:val="0"/>
          <w:marRight w:val="0"/>
          <w:marTop w:val="0"/>
          <w:marBottom w:val="0"/>
          <w:divBdr>
            <w:top w:val="single" w:sz="2" w:space="0" w:color="auto"/>
            <w:left w:val="single" w:sz="2" w:space="0" w:color="auto"/>
            <w:bottom w:val="single" w:sz="2" w:space="0" w:color="auto"/>
            <w:right w:val="single" w:sz="2" w:space="0" w:color="auto"/>
          </w:divBdr>
        </w:div>
      </w:divsChild>
    </w:div>
    <w:div w:id="1029070144">
      <w:bodyDiv w:val="1"/>
      <w:marLeft w:val="0"/>
      <w:marRight w:val="0"/>
      <w:marTop w:val="0"/>
      <w:marBottom w:val="0"/>
      <w:divBdr>
        <w:top w:val="none" w:sz="0" w:space="0" w:color="auto"/>
        <w:left w:val="none" w:sz="0" w:space="0" w:color="auto"/>
        <w:bottom w:val="none" w:sz="0" w:space="0" w:color="auto"/>
        <w:right w:val="none" w:sz="0" w:space="0" w:color="auto"/>
      </w:divBdr>
      <w:divsChild>
        <w:div w:id="2021927783">
          <w:marLeft w:val="0"/>
          <w:marRight w:val="0"/>
          <w:marTop w:val="0"/>
          <w:marBottom w:val="0"/>
          <w:divBdr>
            <w:top w:val="none" w:sz="0" w:space="0" w:color="auto"/>
            <w:left w:val="none" w:sz="0" w:space="0" w:color="auto"/>
            <w:bottom w:val="none" w:sz="0" w:space="0" w:color="auto"/>
            <w:right w:val="none" w:sz="0" w:space="0" w:color="auto"/>
          </w:divBdr>
        </w:div>
        <w:div w:id="561255120">
          <w:marLeft w:val="0"/>
          <w:marRight w:val="0"/>
          <w:marTop w:val="0"/>
          <w:marBottom w:val="0"/>
          <w:divBdr>
            <w:top w:val="none" w:sz="0" w:space="0" w:color="auto"/>
            <w:left w:val="none" w:sz="0" w:space="0" w:color="auto"/>
            <w:bottom w:val="none" w:sz="0" w:space="0" w:color="auto"/>
            <w:right w:val="none" w:sz="0" w:space="0" w:color="auto"/>
          </w:divBdr>
        </w:div>
      </w:divsChild>
    </w:div>
    <w:div w:id="1080566598">
      <w:bodyDiv w:val="1"/>
      <w:marLeft w:val="0"/>
      <w:marRight w:val="0"/>
      <w:marTop w:val="0"/>
      <w:marBottom w:val="0"/>
      <w:divBdr>
        <w:top w:val="none" w:sz="0" w:space="0" w:color="auto"/>
        <w:left w:val="none" w:sz="0" w:space="0" w:color="auto"/>
        <w:bottom w:val="none" w:sz="0" w:space="0" w:color="auto"/>
        <w:right w:val="none" w:sz="0" w:space="0" w:color="auto"/>
      </w:divBdr>
      <w:divsChild>
        <w:div w:id="731586531">
          <w:marLeft w:val="0"/>
          <w:marRight w:val="0"/>
          <w:marTop w:val="0"/>
          <w:marBottom w:val="0"/>
          <w:divBdr>
            <w:top w:val="none" w:sz="0" w:space="0" w:color="auto"/>
            <w:left w:val="none" w:sz="0" w:space="0" w:color="auto"/>
            <w:bottom w:val="none" w:sz="0" w:space="0" w:color="auto"/>
            <w:right w:val="none" w:sz="0" w:space="0" w:color="auto"/>
          </w:divBdr>
        </w:div>
        <w:div w:id="178665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h@ret-raad.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tel:+45%2039%2099%2001%209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Alle-blankt%20dokument.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Alle-blankt dokument</Template>
  <TotalTime>10</TotalTime>
  <Pages>2</Pages>
  <Words>444</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BRUGES IKKE - MÅ IKKE SLETTES</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BRUGES IKKE - MÅ IKKE SLETTES</dc:title>
  <dc:creator>Brian Bruun Hansen</dc:creator>
  <cp:lastModifiedBy>Anne Marie Løkkegaard</cp:lastModifiedBy>
  <cp:revision>5</cp:revision>
  <cp:lastPrinted>2022-07-12T08:11:00Z</cp:lastPrinted>
  <dcterms:created xsi:type="dcterms:W3CDTF">2022-07-12T08:08:00Z</dcterms:created>
  <dcterms:modified xsi:type="dcterms:W3CDTF">2022-07-12T08:14:00Z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Mails">
    <vt:lpwstr>0</vt:lpwstr>
  </property>
  <property fmtid="{D5CDD505-2E9C-101B-9397-08002B2CF9AE}" pid="3" name="ContentTypeId">
    <vt:lpwstr>0x010100B9A3927029F33743A3080BCBECB167FB0037CFA7487C7F9A4C9BE2FF7665F192BA</vt:lpwstr>
  </property>
  <property fmtid="{D5CDD505-2E9C-101B-9397-08002B2CF9AE}" pid="4" name="EmailAdresse1">
    <vt:lpwstr>bbh@ret-raad.dk</vt:lpwstr>
  </property>
  <property fmtid="{D5CDD505-2E9C-101B-9397-08002B2CF9AE}" pid="5" name="FaxMakNr">
    <vt:lpwstr/>
  </property>
  <property fmtid="{D5CDD505-2E9C-101B-9397-08002B2CF9AE}" pid="6" name="FlereParter">
    <vt:lpwstr>0</vt:lpwstr>
  </property>
  <property fmtid="{D5CDD505-2E9C-101B-9397-08002B2CF9AE}" pid="7" name="GemNavn">
    <vt:lpwstr>X:\unik\Advosys 4\Advosys\DOKUMENT\BBH\320\1200\14005_599.DOCX</vt:lpwstr>
  </property>
  <property fmtid="{D5CDD505-2E9C-101B-9397-08002B2CF9AE}" pid="8" name="Kategori1">
    <vt:lpwstr>KLI</vt:lpwstr>
  </property>
  <property fmtid="{D5CDD505-2E9C-101B-9397-08002B2CF9AE}" pid="9" name="Sagstype">
    <vt:lpwstr>6;#Std |0928216f-dbbb-4c8e-8c28-fe6329a0f857;#6;#Std |0928216f-dbbb-4c8e-8c28-fe6329a0f857</vt:lpwstr>
  </property>
  <property fmtid="{D5CDD505-2E9C-101B-9397-08002B2CF9AE}" pid="10" name="Servicelinje">
    <vt:lpwstr/>
  </property>
  <property fmtid="{D5CDD505-2E9C-101B-9397-08002B2CF9AE}" pid="11" name="Stamnr1">
    <vt:lpwstr>26365</vt:lpwstr>
  </property>
  <property fmtid="{D5CDD505-2E9C-101B-9397-08002B2CF9AE}" pid="12" name="Stikord">
    <vt:lpwstr/>
  </property>
  <property fmtid="{D5CDD505-2E9C-101B-9397-08002B2CF9AE}" pid="13" name="zzSprog">
    <vt:lpwstr>Dansk</vt:lpwstr>
  </property>
  <property fmtid="{D5CDD505-2E9C-101B-9397-08002B2CF9AE}" pid="14" name="_dlc_DocIdItemGuid">
    <vt:lpwstr>d5a2dc1c-cb57-4087-9a0b-2453fb40cc72</vt:lpwstr>
  </property>
</Properties>
</file>