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F3AB" w14:textId="58EC6779" w:rsidR="00662DA1" w:rsidRPr="00FF2274" w:rsidRDefault="003960A6" w:rsidP="00662DA1">
      <w:pPr>
        <w:pStyle w:val="Titel"/>
        <w:rPr>
          <w:sz w:val="44"/>
          <w:szCs w:val="44"/>
        </w:rPr>
      </w:pPr>
      <w:r w:rsidRPr="00FF2274">
        <w:rPr>
          <w:sz w:val="44"/>
          <w:szCs w:val="44"/>
        </w:rPr>
        <w:t>Ændrede</w:t>
      </w:r>
      <w:r w:rsidR="00662DA1" w:rsidRPr="00FF2274">
        <w:rPr>
          <w:sz w:val="44"/>
          <w:szCs w:val="44"/>
        </w:rPr>
        <w:t xml:space="preserve"> regler skal beskytte børn i skilsmisser og konflikter</w:t>
      </w:r>
    </w:p>
    <w:p w14:paraId="068DC935" w14:textId="3472E1B7" w:rsidR="00662DA1" w:rsidRPr="00FF2274" w:rsidRDefault="00662DA1" w:rsidP="00662DA1">
      <w:pPr>
        <w:pStyle w:val="Undertitel"/>
        <w:rPr>
          <w:color w:val="auto"/>
        </w:rPr>
      </w:pPr>
      <w:r w:rsidRPr="00FF2274">
        <w:rPr>
          <w:color w:val="auto"/>
        </w:rPr>
        <w:t>Lovændringer giver bedre beskyttelse af børn mod samarbejdschikane og vold</w:t>
      </w:r>
      <w:r w:rsidR="00E80252">
        <w:rPr>
          <w:color w:val="auto"/>
        </w:rPr>
        <w:t>,</w:t>
      </w:r>
      <w:r w:rsidRPr="00FF2274">
        <w:rPr>
          <w:color w:val="auto"/>
        </w:rPr>
        <w:t xml:space="preserve"> og styrker mulighederne for hjælp til forældre i sårbare situationer</w:t>
      </w:r>
      <w:r w:rsidR="00E80252">
        <w:rPr>
          <w:color w:val="auto"/>
        </w:rPr>
        <w:t>.</w:t>
      </w:r>
    </w:p>
    <w:p w14:paraId="086CA0D1" w14:textId="77777777" w:rsidR="00662DA1" w:rsidRPr="00FF2274" w:rsidRDefault="00662DA1" w:rsidP="00662DA1">
      <w:pPr>
        <w:pStyle w:val="Overskrift2"/>
        <w:rPr>
          <w:color w:val="auto"/>
        </w:rPr>
      </w:pPr>
      <w:r w:rsidRPr="00FF2274">
        <w:rPr>
          <w:color w:val="auto"/>
        </w:rPr>
        <w:t>Forældrefremmedgørelse tages nu alvorligt i loven</w:t>
      </w:r>
    </w:p>
    <w:p w14:paraId="4A622BFF" w14:textId="77777777" w:rsidR="00662DA1" w:rsidRPr="00FF2274" w:rsidRDefault="00662DA1" w:rsidP="00662DA1">
      <w:r w:rsidRPr="00FF2274">
        <w:t xml:space="preserve">Det kan få alvorlige konsekvenser, hvis en forælder taler dårligt om den anden og bevidst påvirker barnet til at afvise kontakten. Den adfærd kaldes </w:t>
      </w:r>
      <w:r w:rsidRPr="00FF2274">
        <w:rPr>
          <w:i/>
          <w:iCs/>
        </w:rPr>
        <w:t>forældrefremmedgørelse</w:t>
      </w:r>
      <w:r w:rsidRPr="00FF2274">
        <w:t>, og fra 1. januar 2025 indgår det nu som et element i vurderingen af, hvad der er bedst for barnet i sager om bopæl, samvær og forældremyndighed.</w:t>
      </w:r>
    </w:p>
    <w:p w14:paraId="333EA6B6" w14:textId="32CF810E" w:rsidR="00662DA1" w:rsidRPr="00FF2274" w:rsidRDefault="00662DA1" w:rsidP="00662DA1">
      <w:r w:rsidRPr="00FF2274">
        <w:t>"Forældre skal være klar over, at det at påvirke barnet negativt mod den anden forælder nu kan føre til, at man mister retten til samvær eller bopæl. Det handler om barnets trivsel, og loven sender et tydeligt signal," forklarer advokat Helle Haxgart fra Ret&amp;Råd Advokater København.</w:t>
      </w:r>
    </w:p>
    <w:p w14:paraId="058E5C21" w14:textId="77777777" w:rsidR="00662DA1" w:rsidRPr="00FF2274" w:rsidRDefault="00662DA1" w:rsidP="00662DA1">
      <w:pPr>
        <w:pStyle w:val="Overskrift2"/>
        <w:rPr>
          <w:color w:val="auto"/>
        </w:rPr>
      </w:pPr>
      <w:r w:rsidRPr="00FF2274">
        <w:rPr>
          <w:color w:val="auto"/>
        </w:rPr>
        <w:t>Børn på krisecenter får øget beskyttelse</w:t>
      </w:r>
    </w:p>
    <w:p w14:paraId="41710075" w14:textId="7A208A7F" w:rsidR="00662DA1" w:rsidRPr="00FF2274" w:rsidRDefault="00662DA1" w:rsidP="00662DA1">
      <w:r w:rsidRPr="00FF2274">
        <w:t xml:space="preserve">Hvis et barn opholder sig på krisecenter sammen med en forælder, typisk pga. vold fra den anden, kan </w:t>
      </w:r>
      <w:r w:rsidR="003960A6" w:rsidRPr="00FF2274">
        <w:t>myndighederne</w:t>
      </w:r>
      <w:r w:rsidRPr="00FF2274">
        <w:t xml:space="preserve"> nu hurtigere gribe ind og midlertidigt stoppe samværet med den forælder, der udøver vold. Dette skal ske, hvis det er bedst for barnet.</w:t>
      </w:r>
    </w:p>
    <w:p w14:paraId="272B5143" w14:textId="77777777" w:rsidR="00662DA1" w:rsidRPr="00FF2274" w:rsidRDefault="00662DA1" w:rsidP="00662DA1">
      <w:r w:rsidRPr="00FF2274">
        <w:t>"Det er en lettelse for mange voldsramte forældre, som ellers har stået i usikre situationer. Nu kan man få midlertidig ro og tryghed, mens sagen undersøges nærmere," siger Helle Haxgart.</w:t>
      </w:r>
    </w:p>
    <w:p w14:paraId="43D93921" w14:textId="77777777" w:rsidR="00662DA1" w:rsidRPr="00FF2274" w:rsidRDefault="00662DA1" w:rsidP="00662DA1">
      <w:pPr>
        <w:pStyle w:val="Overskrift2"/>
        <w:rPr>
          <w:color w:val="auto"/>
        </w:rPr>
      </w:pPr>
      <w:r w:rsidRPr="00FF2274">
        <w:rPr>
          <w:color w:val="auto"/>
        </w:rPr>
        <w:t>Skolegang uden risiko for afsløring</w:t>
      </w:r>
    </w:p>
    <w:p w14:paraId="7F716CE5" w14:textId="5E090F47" w:rsidR="00662DA1" w:rsidRPr="00FF2274" w:rsidRDefault="00662DA1" w:rsidP="00662DA1">
      <w:r w:rsidRPr="00FF2274">
        <w:t xml:space="preserve">Der er også indført en </w:t>
      </w:r>
      <w:r w:rsidR="003960A6" w:rsidRPr="00FF2274">
        <w:t>væsentlig</w:t>
      </w:r>
      <w:r w:rsidRPr="00FF2274">
        <w:t xml:space="preserve"> ændring i folkeskoleloven: Kommunen kan nu skifte barnets skole uden at informere den anden forælder, hvis barnet er på krisecenter. Det skal beskytte barnets og den medfølgende forælders anonymitet og sikkerhed.</w:t>
      </w:r>
    </w:p>
    <w:p w14:paraId="3D6B7917" w14:textId="77777777" w:rsidR="00662DA1" w:rsidRPr="00FF2274" w:rsidRDefault="00662DA1" w:rsidP="00662DA1">
      <w:r w:rsidRPr="00FF2274">
        <w:t>"Når man flytter til krisecenter, er anonymitet afgørende. Nu kan barnet starte i en ny skole uden risiko for, at den anden forælder får oplysninger, som afslører opholdsstedet," understreger Helle Haxgart.</w:t>
      </w:r>
    </w:p>
    <w:p w14:paraId="317B09CE" w14:textId="1F33898A" w:rsidR="00662DA1" w:rsidRPr="00FF2274" w:rsidRDefault="00662DA1" w:rsidP="00662DA1">
      <w:pPr>
        <w:rPr>
          <w:b/>
          <w:bCs/>
        </w:rPr>
      </w:pPr>
      <w:r w:rsidRPr="00FF2274">
        <w:rPr>
          <w:b/>
          <w:bCs/>
        </w:rPr>
        <w:t xml:space="preserve">Fakta: </w:t>
      </w:r>
      <w:r w:rsidR="00D02987" w:rsidRPr="00FF2274">
        <w:rPr>
          <w:b/>
          <w:bCs/>
        </w:rPr>
        <w:t>Centrale ændringer i lovgivningen</w:t>
      </w:r>
    </w:p>
    <w:p w14:paraId="5833FF9F" w14:textId="4006CFE7" w:rsidR="00662DA1" w:rsidRPr="00FF2274" w:rsidRDefault="00662DA1" w:rsidP="00662DA1">
      <w:pPr>
        <w:numPr>
          <w:ilvl w:val="0"/>
          <w:numId w:val="2"/>
        </w:numPr>
      </w:pPr>
      <w:r w:rsidRPr="00FF2274">
        <w:rPr>
          <w:b/>
          <w:bCs/>
        </w:rPr>
        <w:t>Forældrefremmedgørelse</w:t>
      </w:r>
      <w:r w:rsidR="00D02987" w:rsidRPr="00FF2274">
        <w:rPr>
          <w:b/>
          <w:bCs/>
        </w:rPr>
        <w:t xml:space="preserve"> </w:t>
      </w:r>
      <w:r w:rsidR="003960A6" w:rsidRPr="00FF2274">
        <w:t>er skrevet</w:t>
      </w:r>
      <w:r w:rsidR="00D02987" w:rsidRPr="00FF2274">
        <w:t xml:space="preserve"> ind i § 4, stk. 2</w:t>
      </w:r>
      <w:r w:rsidR="003960A6" w:rsidRPr="00FF2274">
        <w:t>,</w:t>
      </w:r>
      <w:r w:rsidR="00D02987" w:rsidRPr="00FF2274">
        <w:t xml:space="preserve"> i forældreansvarsloven, og</w:t>
      </w:r>
      <w:r w:rsidRPr="00FF2274">
        <w:t xml:space="preserve"> kan føre til ændringer i samvær, bopæl og forældremyndighed, hvis barnet påvirkes negativt mod én forælder.</w:t>
      </w:r>
    </w:p>
    <w:p w14:paraId="5DE26428" w14:textId="4307341E" w:rsidR="00662DA1" w:rsidRPr="00FF2274" w:rsidRDefault="00662DA1" w:rsidP="00662DA1">
      <w:pPr>
        <w:numPr>
          <w:ilvl w:val="0"/>
          <w:numId w:val="2"/>
        </w:numPr>
      </w:pPr>
      <w:r w:rsidRPr="00FF2274">
        <w:rPr>
          <w:b/>
          <w:bCs/>
        </w:rPr>
        <w:t>B</w:t>
      </w:r>
      <w:r w:rsidR="003960A6" w:rsidRPr="00FF2274">
        <w:rPr>
          <w:b/>
          <w:bCs/>
        </w:rPr>
        <w:t>ø</w:t>
      </w:r>
      <w:r w:rsidRPr="00FF2274">
        <w:rPr>
          <w:b/>
          <w:bCs/>
        </w:rPr>
        <w:t>rn på krisecenter</w:t>
      </w:r>
      <w:r w:rsidRPr="00FF2274">
        <w:t xml:space="preserve"> kan få aflyst eller suspenderet samvær med den anden forælder, hvis der er tale om vold</w:t>
      </w:r>
      <w:r w:rsidR="00D02987" w:rsidRPr="00FF2274">
        <w:t>, jf. § 29 b.</w:t>
      </w:r>
    </w:p>
    <w:p w14:paraId="512933DD" w14:textId="101E0DEC" w:rsidR="00662DA1" w:rsidRPr="00FF2274" w:rsidRDefault="00662DA1" w:rsidP="00662DA1">
      <w:pPr>
        <w:numPr>
          <w:ilvl w:val="0"/>
          <w:numId w:val="2"/>
        </w:numPr>
      </w:pPr>
      <w:r w:rsidRPr="00FF2274">
        <w:rPr>
          <w:b/>
          <w:bCs/>
        </w:rPr>
        <w:t>Skoleskift uden samtykke</w:t>
      </w:r>
      <w:r w:rsidRPr="00FF2274">
        <w:t xml:space="preserve"> er muligt, når barnet bor på krisecenter, for at beskytte barnets sikkerhed</w:t>
      </w:r>
      <w:r w:rsidR="00D02987" w:rsidRPr="00FF2274">
        <w:t xml:space="preserve"> og anonymitet</w:t>
      </w:r>
      <w:r w:rsidRPr="00FF2274">
        <w:t>.</w:t>
      </w:r>
    </w:p>
    <w:p w14:paraId="622FC673" w14:textId="63349DF3" w:rsidR="00662DA1" w:rsidRPr="00FF2274" w:rsidRDefault="00662DA1" w:rsidP="00662DA1">
      <w:pPr>
        <w:numPr>
          <w:ilvl w:val="0"/>
          <w:numId w:val="3"/>
        </w:numPr>
      </w:pPr>
      <w:r w:rsidRPr="00FF2274">
        <w:rPr>
          <w:b/>
          <w:bCs/>
        </w:rPr>
        <w:t>Dokumentation</w:t>
      </w:r>
      <w:r w:rsidRPr="00FF2274">
        <w:t xml:space="preserve"> som fx krisecentererklæring, lægejournal eller politianmeldelse </w:t>
      </w:r>
      <w:r w:rsidR="00D02987" w:rsidRPr="00FF2274">
        <w:t>kan danne grundlag for afgørelser.</w:t>
      </w:r>
    </w:p>
    <w:p w14:paraId="1FB9AE0B" w14:textId="76B4090E" w:rsidR="00662DA1" w:rsidRPr="00662DA1" w:rsidRDefault="00662DA1" w:rsidP="00662DA1">
      <w:r w:rsidRPr="00FF2274">
        <w:rPr>
          <w:b/>
          <w:bCs/>
        </w:rPr>
        <w:t>Kontakt</w:t>
      </w:r>
      <w:r w:rsidRPr="00FF2274">
        <w:t>:</w:t>
      </w:r>
      <w:r w:rsidRPr="00FF2274">
        <w:br/>
        <w:t>Helle Haxgart, Advokat (L)</w:t>
      </w:r>
      <w:r w:rsidRPr="00662DA1">
        <w:br/>
      </w:r>
      <w:r w:rsidRPr="00662DA1">
        <w:lastRenderedPageBreak/>
        <w:t>Tlf. 41 32 52 40</w:t>
      </w:r>
      <w:r w:rsidRPr="00662DA1">
        <w:br/>
        <w:t>E-mail</w:t>
      </w:r>
      <w:r w:rsidR="00D02987">
        <w:t xml:space="preserve"> </w:t>
      </w:r>
      <w:hyperlink r:id="rId5" w:history="1">
        <w:r w:rsidR="00D02987" w:rsidRPr="008B2EDA">
          <w:rPr>
            <w:rStyle w:val="Hyperlink"/>
          </w:rPr>
          <w:t>hax@ret-raad.dk</w:t>
        </w:r>
      </w:hyperlink>
      <w:r w:rsidR="00D02987">
        <w:t xml:space="preserve"> </w:t>
      </w:r>
    </w:p>
    <w:sectPr w:rsidR="00662DA1" w:rsidRPr="00662D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7D0B"/>
    <w:multiLevelType w:val="multilevel"/>
    <w:tmpl w:val="CBA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03814"/>
    <w:multiLevelType w:val="multilevel"/>
    <w:tmpl w:val="1B6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3058F"/>
    <w:multiLevelType w:val="multilevel"/>
    <w:tmpl w:val="EFF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811702">
    <w:abstractNumId w:val="2"/>
  </w:num>
  <w:num w:numId="2" w16cid:durableId="486366707">
    <w:abstractNumId w:val="1"/>
  </w:num>
  <w:num w:numId="3" w16cid:durableId="11087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B5"/>
    <w:rsid w:val="00217E09"/>
    <w:rsid w:val="003960A6"/>
    <w:rsid w:val="003C017B"/>
    <w:rsid w:val="005B3BB5"/>
    <w:rsid w:val="005C2090"/>
    <w:rsid w:val="00642DDD"/>
    <w:rsid w:val="00662DA1"/>
    <w:rsid w:val="006E0207"/>
    <w:rsid w:val="00973DC0"/>
    <w:rsid w:val="00A758AA"/>
    <w:rsid w:val="00B47A45"/>
    <w:rsid w:val="00D02987"/>
    <w:rsid w:val="00D640A5"/>
    <w:rsid w:val="00E80252"/>
    <w:rsid w:val="00FF22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ABFB"/>
  <w15:chartTrackingRefBased/>
  <w15:docId w15:val="{1DC7C2EE-6BD2-4829-9183-0F448EF3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3B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unhideWhenUsed/>
    <w:qFormat/>
    <w:rsid w:val="005B3B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B3BB5"/>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5B3BB5"/>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B3BB5"/>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5B3B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3B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3B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3B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3BB5"/>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rsid w:val="005B3BB5"/>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5B3BB5"/>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5B3BB5"/>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5B3BB5"/>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5B3B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B3B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B3B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B3BB5"/>
    <w:rPr>
      <w:rFonts w:eastAsiaTheme="majorEastAsia" w:cstheme="majorBidi"/>
      <w:color w:val="272727" w:themeColor="text1" w:themeTint="D8"/>
    </w:rPr>
  </w:style>
  <w:style w:type="paragraph" w:styleId="Titel">
    <w:name w:val="Title"/>
    <w:basedOn w:val="Normal"/>
    <w:next w:val="Normal"/>
    <w:link w:val="TitelTegn"/>
    <w:uiPriority w:val="10"/>
    <w:qFormat/>
    <w:rsid w:val="005B3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B3B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B3B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B3B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B3B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B3BB5"/>
    <w:rPr>
      <w:i/>
      <w:iCs/>
      <w:color w:val="404040" w:themeColor="text1" w:themeTint="BF"/>
    </w:rPr>
  </w:style>
  <w:style w:type="paragraph" w:styleId="Listeafsnit">
    <w:name w:val="List Paragraph"/>
    <w:basedOn w:val="Normal"/>
    <w:uiPriority w:val="34"/>
    <w:qFormat/>
    <w:rsid w:val="005B3BB5"/>
    <w:pPr>
      <w:ind w:left="720"/>
      <w:contextualSpacing/>
    </w:pPr>
  </w:style>
  <w:style w:type="character" w:styleId="Kraftigfremhvning">
    <w:name w:val="Intense Emphasis"/>
    <w:basedOn w:val="Standardskrifttypeiafsnit"/>
    <w:uiPriority w:val="21"/>
    <w:qFormat/>
    <w:rsid w:val="005B3BB5"/>
    <w:rPr>
      <w:i/>
      <w:iCs/>
      <w:color w:val="2E74B5" w:themeColor="accent1" w:themeShade="BF"/>
    </w:rPr>
  </w:style>
  <w:style w:type="paragraph" w:styleId="Strktcitat">
    <w:name w:val="Intense Quote"/>
    <w:basedOn w:val="Normal"/>
    <w:next w:val="Normal"/>
    <w:link w:val="StrktcitatTegn"/>
    <w:uiPriority w:val="30"/>
    <w:qFormat/>
    <w:rsid w:val="005B3B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5B3BB5"/>
    <w:rPr>
      <w:i/>
      <w:iCs/>
      <w:color w:val="2E74B5" w:themeColor="accent1" w:themeShade="BF"/>
    </w:rPr>
  </w:style>
  <w:style w:type="character" w:styleId="Kraftighenvisning">
    <w:name w:val="Intense Reference"/>
    <w:basedOn w:val="Standardskrifttypeiafsnit"/>
    <w:uiPriority w:val="32"/>
    <w:qFormat/>
    <w:rsid w:val="005B3BB5"/>
    <w:rPr>
      <w:b/>
      <w:bCs/>
      <w:smallCaps/>
      <w:color w:val="2E74B5" w:themeColor="accent1" w:themeShade="BF"/>
      <w:spacing w:val="5"/>
    </w:rPr>
  </w:style>
  <w:style w:type="character" w:styleId="Hyperlink">
    <w:name w:val="Hyperlink"/>
    <w:basedOn w:val="Standardskrifttypeiafsnit"/>
    <w:uiPriority w:val="99"/>
    <w:unhideWhenUsed/>
    <w:rsid w:val="005B3BB5"/>
    <w:rPr>
      <w:color w:val="0563C1" w:themeColor="hyperlink"/>
      <w:u w:val="single"/>
    </w:rPr>
  </w:style>
  <w:style w:type="character" w:styleId="Ulstomtale">
    <w:name w:val="Unresolved Mention"/>
    <w:basedOn w:val="Standardskrifttypeiafsnit"/>
    <w:uiPriority w:val="99"/>
    <w:semiHidden/>
    <w:unhideWhenUsed/>
    <w:rsid w:val="005B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5643">
      <w:bodyDiv w:val="1"/>
      <w:marLeft w:val="0"/>
      <w:marRight w:val="0"/>
      <w:marTop w:val="0"/>
      <w:marBottom w:val="0"/>
      <w:divBdr>
        <w:top w:val="none" w:sz="0" w:space="0" w:color="auto"/>
        <w:left w:val="none" w:sz="0" w:space="0" w:color="auto"/>
        <w:bottom w:val="none" w:sz="0" w:space="0" w:color="auto"/>
        <w:right w:val="none" w:sz="0" w:space="0" w:color="auto"/>
      </w:divBdr>
    </w:div>
    <w:div w:id="1440222639">
      <w:bodyDiv w:val="1"/>
      <w:marLeft w:val="0"/>
      <w:marRight w:val="0"/>
      <w:marTop w:val="0"/>
      <w:marBottom w:val="0"/>
      <w:divBdr>
        <w:top w:val="none" w:sz="0" w:space="0" w:color="auto"/>
        <w:left w:val="none" w:sz="0" w:space="0" w:color="auto"/>
        <w:bottom w:val="none" w:sz="0" w:space="0" w:color="auto"/>
        <w:right w:val="none" w:sz="0" w:space="0" w:color="auto"/>
      </w:divBdr>
    </w:div>
    <w:div w:id="1603679608">
      <w:bodyDiv w:val="1"/>
      <w:marLeft w:val="0"/>
      <w:marRight w:val="0"/>
      <w:marTop w:val="0"/>
      <w:marBottom w:val="0"/>
      <w:divBdr>
        <w:top w:val="none" w:sz="0" w:space="0" w:color="auto"/>
        <w:left w:val="none" w:sz="0" w:space="0" w:color="auto"/>
        <w:bottom w:val="none" w:sz="0" w:space="0" w:color="auto"/>
        <w:right w:val="none" w:sz="0" w:space="0" w:color="auto"/>
      </w:divBdr>
    </w:div>
    <w:div w:id="1796753667">
      <w:bodyDiv w:val="1"/>
      <w:marLeft w:val="0"/>
      <w:marRight w:val="0"/>
      <w:marTop w:val="0"/>
      <w:marBottom w:val="0"/>
      <w:divBdr>
        <w:top w:val="none" w:sz="0" w:space="0" w:color="auto"/>
        <w:left w:val="none" w:sz="0" w:space="0" w:color="auto"/>
        <w:bottom w:val="none" w:sz="0" w:space="0" w:color="auto"/>
        <w:right w:val="none" w:sz="0" w:space="0" w:color="auto"/>
      </w:divBdr>
    </w:div>
    <w:div w:id="1898668511">
      <w:bodyDiv w:val="1"/>
      <w:marLeft w:val="0"/>
      <w:marRight w:val="0"/>
      <w:marTop w:val="0"/>
      <w:marBottom w:val="0"/>
      <w:divBdr>
        <w:top w:val="none" w:sz="0" w:space="0" w:color="auto"/>
        <w:left w:val="none" w:sz="0" w:space="0" w:color="auto"/>
        <w:bottom w:val="none" w:sz="0" w:space="0" w:color="auto"/>
        <w:right w:val="none" w:sz="0" w:space="0" w:color="auto"/>
      </w:divBdr>
    </w:div>
    <w:div w:id="20906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x@ret-raad.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O.V. Juul</dc:creator>
  <cp:keywords/>
  <dc:description/>
  <cp:lastModifiedBy>Celia O.V. Juul</cp:lastModifiedBy>
  <cp:revision>3</cp:revision>
  <dcterms:created xsi:type="dcterms:W3CDTF">2025-09-05T07:25:00Z</dcterms:created>
  <dcterms:modified xsi:type="dcterms:W3CDTF">2025-09-05T07:28:00Z</dcterms:modified>
</cp:coreProperties>
</file>