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D3FCB0" w14:textId="77777777" w:rsidR="005D4D5A" w:rsidRDefault="005D4D5A" w:rsidP="005D4D5A">
      <w:pPr>
        <w:pStyle w:val="Brdtekst"/>
        <w:tabs>
          <w:tab w:val="left" w:pos="7684"/>
        </w:tabs>
        <w:spacing w:line="360" w:lineRule="auto"/>
        <w:jc w:val="both"/>
        <w:outlineLvl w:val="0"/>
        <w:rPr>
          <w:rStyle w:val="apple-style-span"/>
          <w:rFonts w:ascii="Arial" w:eastAsia="Arial" w:hAnsi="Arial" w:cs="Arial"/>
          <w:b/>
          <w:bCs/>
          <w:sz w:val="26"/>
          <w:szCs w:val="26"/>
        </w:rPr>
      </w:pPr>
      <w:bookmarkStart w:id="0" w:name="OLE_LINK3"/>
      <w:r>
        <w:rPr>
          <w:rStyle w:val="apple-style-span"/>
          <w:rFonts w:ascii="Arial" w:hAnsi="Arial"/>
          <w:b/>
          <w:bCs/>
          <w:sz w:val="26"/>
          <w:szCs w:val="26"/>
        </w:rPr>
        <w:t>Nyt produkt revolutionerer afgoldning</w:t>
      </w:r>
      <w:bookmarkEnd w:id="0"/>
      <w:r>
        <w:rPr>
          <w:rStyle w:val="apple-style-span"/>
          <w:rFonts w:ascii="Arial" w:hAnsi="Arial"/>
          <w:b/>
          <w:bCs/>
          <w:sz w:val="26"/>
          <w:szCs w:val="26"/>
        </w:rPr>
        <w:t xml:space="preserve"> af malkekøer</w:t>
      </w:r>
    </w:p>
    <w:p w14:paraId="2391A137" w14:textId="6540739F" w:rsidR="005D4D5A" w:rsidRPr="005417D8" w:rsidRDefault="005D4D5A" w:rsidP="005D4D5A">
      <w:pPr>
        <w:pStyle w:val="Brdtekst"/>
        <w:spacing w:line="360" w:lineRule="auto"/>
        <w:jc w:val="both"/>
        <w:outlineLvl w:val="0"/>
        <w:rPr>
          <w:rStyle w:val="apple-style-span"/>
          <w:rFonts w:ascii="Arial" w:eastAsia="Times New Roman" w:hAnsi="Arial" w:cs="Arial"/>
          <w:b/>
          <w:bCs/>
          <w:i/>
          <w:iCs/>
          <w:sz w:val="19"/>
          <w:szCs w:val="19"/>
        </w:rPr>
      </w:pPr>
      <w:r w:rsidRPr="005417D8">
        <w:rPr>
          <w:rStyle w:val="apple-style-span"/>
          <w:rFonts w:ascii="Arial" w:hAnsi="Arial" w:cs="Arial"/>
          <w:b/>
          <w:bCs/>
          <w:i/>
          <w:iCs/>
          <w:sz w:val="19"/>
          <w:szCs w:val="19"/>
        </w:rPr>
        <w:t xml:space="preserve">Ceva </w:t>
      </w:r>
      <w:r w:rsidR="00DD7F9C">
        <w:rPr>
          <w:rStyle w:val="apple-style-span"/>
          <w:rFonts w:ascii="Arial" w:hAnsi="Arial" w:cs="Arial"/>
          <w:b/>
          <w:bCs/>
          <w:i/>
          <w:iCs/>
          <w:sz w:val="19"/>
          <w:szCs w:val="19"/>
        </w:rPr>
        <w:t>har netop lanceret</w:t>
      </w:r>
      <w:r w:rsidRPr="005417D8">
        <w:rPr>
          <w:rStyle w:val="apple-style-span"/>
          <w:rFonts w:ascii="Arial" w:hAnsi="Arial" w:cs="Arial"/>
          <w:b/>
          <w:bCs/>
          <w:i/>
          <w:iCs/>
          <w:sz w:val="19"/>
          <w:szCs w:val="19"/>
          <w:lang w:val="es-ES_tradnl"/>
        </w:rPr>
        <w:t xml:space="preserve"> Velactis, </w:t>
      </w:r>
      <w:r w:rsidRPr="005417D8">
        <w:rPr>
          <w:rStyle w:val="apple-style-span"/>
          <w:rFonts w:ascii="Arial" w:hAnsi="Arial" w:cs="Arial"/>
          <w:b/>
          <w:bCs/>
          <w:i/>
          <w:iCs/>
          <w:sz w:val="19"/>
          <w:szCs w:val="19"/>
        </w:rPr>
        <w:t xml:space="preserve">en </w:t>
      </w:r>
      <w:r w:rsidRPr="005417D8">
        <w:rPr>
          <w:rStyle w:val="apple-style-span"/>
          <w:rFonts w:ascii="Arial" w:hAnsi="Arial" w:cs="Arial"/>
          <w:b/>
          <w:bCs/>
          <w:i/>
          <w:iCs/>
          <w:sz w:val="19"/>
          <w:szCs w:val="19"/>
          <w:lang w:val="it-IT"/>
        </w:rPr>
        <w:t>innovativ</w:t>
      </w:r>
      <w:r w:rsidRPr="005417D8">
        <w:rPr>
          <w:rStyle w:val="apple-style-span"/>
          <w:rFonts w:ascii="Arial" w:hAnsi="Arial" w:cs="Arial"/>
          <w:b/>
          <w:bCs/>
          <w:i/>
          <w:iCs/>
          <w:sz w:val="19"/>
          <w:szCs w:val="19"/>
        </w:rPr>
        <w:t xml:space="preserve"> tilgang til afgoldning af alle køer med fremtid i besætningen. Produktet giver kvægbrugeren store fordele inden for både management, dyrevelfærd og yversundhed. </w:t>
      </w:r>
    </w:p>
    <w:p w14:paraId="24E27414" w14:textId="77777777" w:rsidR="005D4D5A" w:rsidRDefault="005D4D5A" w:rsidP="005D4D5A">
      <w:pPr>
        <w:pStyle w:val="Brdtekst"/>
        <w:spacing w:line="360" w:lineRule="auto"/>
        <w:jc w:val="both"/>
        <w:outlineLvl w:val="0"/>
        <w:rPr>
          <w:rFonts w:ascii="Times New Roman" w:eastAsia="Times New Roman" w:hAnsi="Times New Roman" w:cs="Times New Roman"/>
          <w:sz w:val="19"/>
          <w:szCs w:val="19"/>
        </w:rPr>
      </w:pPr>
    </w:p>
    <w:p w14:paraId="1E8BE67B" w14:textId="77777777" w:rsidR="005D4D5A" w:rsidRPr="005417D8" w:rsidRDefault="005D4D5A" w:rsidP="005D4D5A">
      <w:pPr>
        <w:pStyle w:val="Brdtekst"/>
        <w:spacing w:line="360" w:lineRule="auto"/>
        <w:jc w:val="both"/>
        <w:outlineLvl w:val="0"/>
        <w:rPr>
          <w:rStyle w:val="apple-style-span"/>
          <w:rFonts w:ascii="Arial" w:eastAsia="Times New Roman" w:hAnsi="Arial" w:cs="Arial"/>
          <w:sz w:val="19"/>
          <w:szCs w:val="19"/>
        </w:rPr>
      </w:pPr>
      <w:r w:rsidRPr="005417D8">
        <w:rPr>
          <w:rStyle w:val="apple-style-span"/>
          <w:rFonts w:ascii="Arial" w:hAnsi="Arial" w:cs="Arial"/>
          <w:sz w:val="19"/>
          <w:szCs w:val="19"/>
        </w:rPr>
        <w:t xml:space="preserve">Velactis hedder det første og hidtil eneste produkt til styring af afgoldningen. </w:t>
      </w:r>
      <w:r w:rsidRPr="005417D8">
        <w:rPr>
          <w:rStyle w:val="apple-style-span"/>
          <w:rFonts w:ascii="Arial" w:hAnsi="Arial" w:cs="Arial"/>
          <w:sz w:val="19"/>
          <w:szCs w:val="19"/>
          <w:lang w:val="nl-NL"/>
        </w:rPr>
        <w:t xml:space="preserve">Med en enkel </w:t>
      </w:r>
      <w:r w:rsidRPr="005417D8">
        <w:rPr>
          <w:rStyle w:val="apple-style-span"/>
          <w:rFonts w:ascii="Arial" w:hAnsi="Arial" w:cs="Arial"/>
          <w:sz w:val="19"/>
          <w:szCs w:val="19"/>
        </w:rPr>
        <w:t>behandling muliggør produktet en brat afgoldning uden bivirkninger. Produktionen af mælk stopper hurtigt og effektivt, så</w:t>
      </w:r>
      <w:r w:rsidRPr="005417D8">
        <w:rPr>
          <w:rStyle w:val="apple-style-span"/>
          <w:rFonts w:ascii="Arial" w:hAnsi="Arial" w:cs="Arial"/>
          <w:sz w:val="19"/>
          <w:szCs w:val="19"/>
          <w:lang w:val="nl-NL"/>
        </w:rPr>
        <w:t xml:space="preserve"> koen </w:t>
      </w:r>
      <w:r w:rsidRPr="005417D8">
        <w:rPr>
          <w:rStyle w:val="apple-style-span"/>
          <w:rFonts w:ascii="Arial" w:hAnsi="Arial" w:cs="Arial"/>
          <w:sz w:val="19"/>
          <w:szCs w:val="19"/>
        </w:rPr>
        <w:t xml:space="preserve">hverken oplever ubehag eller mælkeløb, der forøger risikoen for nye infektioner i yvervævet. </w:t>
      </w:r>
    </w:p>
    <w:p w14:paraId="7815AD89" w14:textId="77777777" w:rsidR="005D4D5A" w:rsidRPr="005417D8" w:rsidRDefault="005D4D5A" w:rsidP="005D4D5A">
      <w:pPr>
        <w:pStyle w:val="Brdtekst"/>
        <w:spacing w:line="360" w:lineRule="auto"/>
        <w:jc w:val="both"/>
        <w:outlineLvl w:val="0"/>
        <w:rPr>
          <w:rFonts w:ascii="Arial" w:eastAsia="Times New Roman" w:hAnsi="Arial" w:cs="Arial"/>
          <w:sz w:val="19"/>
          <w:szCs w:val="19"/>
        </w:rPr>
      </w:pPr>
    </w:p>
    <w:p w14:paraId="72AF4B17" w14:textId="77777777" w:rsidR="005D4D5A" w:rsidRPr="005417D8" w:rsidRDefault="005D4D5A" w:rsidP="005D4D5A">
      <w:pPr>
        <w:pStyle w:val="Brdtekst"/>
        <w:spacing w:line="360" w:lineRule="auto"/>
        <w:jc w:val="both"/>
        <w:outlineLvl w:val="0"/>
        <w:rPr>
          <w:rFonts w:ascii="Arial" w:eastAsia="Times New Roman" w:hAnsi="Arial" w:cs="Arial"/>
          <w:sz w:val="19"/>
          <w:szCs w:val="19"/>
        </w:rPr>
      </w:pPr>
      <w:r w:rsidRPr="005417D8">
        <w:rPr>
          <w:rStyle w:val="apple-style-span"/>
          <w:rFonts w:ascii="Arial" w:hAnsi="Arial" w:cs="Arial"/>
          <w:sz w:val="19"/>
          <w:szCs w:val="19"/>
        </w:rPr>
        <w:t>Velactis hæmmer udskillelsen af et signalstof, der regulerer mælkeproduktionen. På den måde kan Velactis reducere mælk</w:t>
      </w:r>
      <w:r>
        <w:rPr>
          <w:rStyle w:val="apple-style-span"/>
          <w:rFonts w:ascii="Arial" w:hAnsi="Arial" w:cs="Arial"/>
          <w:sz w:val="19"/>
          <w:szCs w:val="19"/>
        </w:rPr>
        <w:t xml:space="preserve">eproduktionen ved afgoldningen. </w:t>
      </w:r>
      <w:r w:rsidRPr="005417D8">
        <w:rPr>
          <w:rStyle w:val="apple-style-span"/>
          <w:rFonts w:ascii="Arial" w:hAnsi="Arial" w:cs="Arial"/>
          <w:sz w:val="19"/>
          <w:szCs w:val="19"/>
        </w:rPr>
        <w:t xml:space="preserve">Velactis har velunderbyggede positive effekter på både besætningens management, dyrevelfærden og koens yversundhed. Flere studier har vist, at produktet kan reducere forekomsten af mælkeløb under afgoldningen med 81 procent, forebygge risikoen af nye infektioner i goldperioden med 21 procent, samt reducere koens ubehag ved afgoldningen med 86 procent.  </w:t>
      </w:r>
    </w:p>
    <w:p w14:paraId="49E0A7F7" w14:textId="77777777" w:rsidR="005D4D5A" w:rsidRDefault="005D4D5A" w:rsidP="005D4D5A">
      <w:pPr>
        <w:pStyle w:val="Brdtekst"/>
        <w:spacing w:line="360" w:lineRule="auto"/>
        <w:jc w:val="both"/>
        <w:outlineLvl w:val="0"/>
        <w:rPr>
          <w:rFonts w:ascii="Times New Roman" w:eastAsia="Times New Roman" w:hAnsi="Times New Roman" w:cs="Times New Roman"/>
        </w:rPr>
      </w:pPr>
    </w:p>
    <w:p w14:paraId="4A989D40" w14:textId="77777777" w:rsidR="005D4D5A" w:rsidRPr="005417D8" w:rsidRDefault="005D4D5A" w:rsidP="005D4D5A">
      <w:pPr>
        <w:pStyle w:val="Brdtekst"/>
        <w:spacing w:line="360" w:lineRule="auto"/>
        <w:jc w:val="both"/>
        <w:outlineLvl w:val="0"/>
        <w:rPr>
          <w:rStyle w:val="apple-style-span"/>
          <w:rFonts w:ascii="Arial" w:eastAsia="Times New Roman" w:hAnsi="Arial" w:cs="Arial"/>
          <w:sz w:val="19"/>
          <w:szCs w:val="19"/>
        </w:rPr>
      </w:pPr>
      <w:r w:rsidRPr="00B73C4D">
        <w:rPr>
          <w:rFonts w:ascii="Arial" w:hAnsi="Arial" w:cs="Arial"/>
          <w:sz w:val="19"/>
          <w:szCs w:val="19"/>
        </w:rPr>
        <w:t xml:space="preserve">– </w:t>
      </w:r>
      <w:r>
        <w:rPr>
          <w:rFonts w:ascii="Arial" w:hAnsi="Arial" w:cs="Arial"/>
          <w:i/>
          <w:sz w:val="19"/>
          <w:szCs w:val="19"/>
        </w:rPr>
        <w:t xml:space="preserve">Malkekøer </w:t>
      </w:r>
      <w:r w:rsidRPr="005417D8">
        <w:rPr>
          <w:rStyle w:val="apple-style-span"/>
          <w:rFonts w:ascii="Arial" w:hAnsi="Arial" w:cs="Arial"/>
          <w:i/>
          <w:iCs/>
          <w:sz w:val="19"/>
          <w:szCs w:val="19"/>
        </w:rPr>
        <w:t>med en høj ydelse kan producere så meget som 30 til</w:t>
      </w:r>
      <w:r w:rsidRPr="005417D8">
        <w:rPr>
          <w:rStyle w:val="apple-style-span"/>
          <w:rFonts w:ascii="Arial" w:hAnsi="Arial" w:cs="Arial"/>
          <w:i/>
          <w:iCs/>
          <w:sz w:val="19"/>
          <w:szCs w:val="19"/>
          <w:lang w:val="de-DE"/>
        </w:rPr>
        <w:t xml:space="preserve"> 40 liter </w:t>
      </w:r>
      <w:r w:rsidRPr="005417D8">
        <w:rPr>
          <w:rStyle w:val="apple-style-span"/>
          <w:rFonts w:ascii="Arial" w:hAnsi="Arial" w:cs="Arial"/>
          <w:i/>
          <w:iCs/>
          <w:sz w:val="19"/>
          <w:szCs w:val="19"/>
        </w:rPr>
        <w:t>mælk, umiddelbart før de afgoldes, hvilket er en stor udfordring for både ko og kvægbruger. Ceva har sammen med hele branchen i nogen tid kigget efter effektive må</w:t>
      </w:r>
      <w:r>
        <w:rPr>
          <w:rStyle w:val="apple-style-span"/>
          <w:rFonts w:ascii="Arial" w:hAnsi="Arial" w:cs="Arial"/>
          <w:i/>
          <w:iCs/>
          <w:sz w:val="19"/>
          <w:szCs w:val="19"/>
        </w:rPr>
        <w:t>der at reducere mæ</w:t>
      </w:r>
      <w:r w:rsidRPr="005417D8">
        <w:rPr>
          <w:rStyle w:val="apple-style-span"/>
          <w:rFonts w:ascii="Arial" w:hAnsi="Arial" w:cs="Arial"/>
          <w:i/>
          <w:iCs/>
          <w:sz w:val="19"/>
          <w:szCs w:val="19"/>
          <w:lang w:val="de-DE"/>
        </w:rPr>
        <w:t>lkeproduktionen p</w:t>
      </w:r>
      <w:r w:rsidRPr="005417D8">
        <w:rPr>
          <w:rStyle w:val="apple-style-span"/>
          <w:rFonts w:ascii="Arial" w:hAnsi="Arial" w:cs="Arial"/>
          <w:i/>
          <w:iCs/>
          <w:sz w:val="19"/>
          <w:szCs w:val="19"/>
        </w:rPr>
        <w:t>å, som samtidig er gavnlige for koens sundhed og velfærd</w:t>
      </w:r>
      <w:r>
        <w:rPr>
          <w:rStyle w:val="apple-style-span"/>
          <w:rFonts w:ascii="Arial" w:hAnsi="Arial" w:cs="Arial"/>
          <w:i/>
          <w:iCs/>
          <w:sz w:val="19"/>
          <w:szCs w:val="19"/>
          <w:lang w:val="nl-NL"/>
        </w:rPr>
        <w:t xml:space="preserve">. Velactis kan lette </w:t>
      </w:r>
      <w:r w:rsidRPr="005417D8">
        <w:rPr>
          <w:rStyle w:val="apple-style-span"/>
          <w:rFonts w:ascii="Arial" w:hAnsi="Arial" w:cs="Arial"/>
          <w:i/>
          <w:iCs/>
          <w:sz w:val="19"/>
          <w:szCs w:val="19"/>
        </w:rPr>
        <w:t xml:space="preserve">mælkeproduktionen uden at det går ud over sundhed og dyrevelfærd, og er en effektiv og </w:t>
      </w:r>
      <w:r>
        <w:rPr>
          <w:rStyle w:val="apple-style-span"/>
          <w:rFonts w:ascii="Arial" w:hAnsi="Arial" w:cs="Arial"/>
          <w:i/>
          <w:iCs/>
          <w:sz w:val="19"/>
          <w:szCs w:val="19"/>
          <w:lang w:val="it-IT"/>
        </w:rPr>
        <w:t xml:space="preserve">innovativ </w:t>
      </w:r>
      <w:r w:rsidRPr="005417D8">
        <w:rPr>
          <w:rStyle w:val="apple-style-span"/>
          <w:rFonts w:ascii="Arial" w:hAnsi="Arial" w:cs="Arial"/>
          <w:i/>
          <w:iCs/>
          <w:sz w:val="19"/>
          <w:szCs w:val="19"/>
        </w:rPr>
        <w:t>løsning for både landmænd og deres køer</w:t>
      </w:r>
      <w:r>
        <w:rPr>
          <w:rStyle w:val="apple-style-span"/>
          <w:rFonts w:ascii="Times New Roman" w:hAnsi="Times New Roman"/>
          <w:sz w:val="19"/>
          <w:szCs w:val="19"/>
        </w:rPr>
        <w:t xml:space="preserve">, </w:t>
      </w:r>
      <w:r w:rsidRPr="005417D8">
        <w:rPr>
          <w:rStyle w:val="apple-style-span"/>
          <w:rFonts w:ascii="Arial" w:hAnsi="Arial" w:cs="Arial"/>
          <w:sz w:val="19"/>
          <w:szCs w:val="19"/>
        </w:rPr>
        <w:t>udtaler Kaspar Krogh, kvægfagdyrlæge og teknisk chef hos Ceva Animal Health.</w:t>
      </w:r>
    </w:p>
    <w:p w14:paraId="5BD57704" w14:textId="77777777" w:rsidR="005D4D5A" w:rsidRDefault="005D4D5A" w:rsidP="005D4D5A">
      <w:pPr>
        <w:pStyle w:val="Brdtekst"/>
        <w:spacing w:line="360" w:lineRule="auto"/>
        <w:jc w:val="both"/>
        <w:outlineLvl w:val="0"/>
        <w:rPr>
          <w:rFonts w:ascii="Times New Roman" w:eastAsia="Times New Roman" w:hAnsi="Times New Roman" w:cs="Times New Roman"/>
          <w:sz w:val="19"/>
          <w:szCs w:val="19"/>
        </w:rPr>
      </w:pPr>
    </w:p>
    <w:p w14:paraId="2743BB55" w14:textId="77777777" w:rsidR="005D4D5A" w:rsidRPr="00656E4D" w:rsidRDefault="005D4D5A" w:rsidP="005D4D5A">
      <w:pPr>
        <w:pStyle w:val="Brdtekst"/>
        <w:spacing w:line="360" w:lineRule="auto"/>
        <w:jc w:val="both"/>
        <w:outlineLvl w:val="0"/>
        <w:rPr>
          <w:rStyle w:val="apple-style-span"/>
          <w:rFonts w:ascii="Arial" w:eastAsia="Times New Roman" w:hAnsi="Arial" w:cs="Arial"/>
          <w:b/>
          <w:bCs/>
          <w:sz w:val="19"/>
          <w:szCs w:val="19"/>
        </w:rPr>
      </w:pPr>
      <w:r w:rsidRPr="00656E4D">
        <w:rPr>
          <w:rStyle w:val="apple-style-span"/>
          <w:rFonts w:ascii="Arial" w:hAnsi="Arial" w:cs="Arial"/>
          <w:b/>
          <w:bCs/>
          <w:sz w:val="19"/>
          <w:szCs w:val="19"/>
        </w:rPr>
        <w:t>Brat afgoldning og sunde køer</w:t>
      </w:r>
    </w:p>
    <w:p w14:paraId="6C766E6A" w14:textId="77777777" w:rsidR="005D4D5A" w:rsidRPr="00656E4D" w:rsidRDefault="005D4D5A" w:rsidP="005D4D5A">
      <w:pPr>
        <w:pStyle w:val="Brdtekst"/>
        <w:spacing w:line="360" w:lineRule="auto"/>
        <w:jc w:val="both"/>
        <w:outlineLvl w:val="0"/>
        <w:rPr>
          <w:rStyle w:val="apple-style-span"/>
          <w:rFonts w:ascii="Arial" w:eastAsia="Times New Roman" w:hAnsi="Arial" w:cs="Arial"/>
          <w:sz w:val="19"/>
          <w:szCs w:val="19"/>
        </w:rPr>
      </w:pPr>
      <w:r w:rsidRPr="00656E4D">
        <w:rPr>
          <w:rStyle w:val="apple-style-span"/>
          <w:rFonts w:ascii="Arial" w:hAnsi="Arial" w:cs="Arial"/>
          <w:sz w:val="19"/>
          <w:szCs w:val="19"/>
        </w:rPr>
        <w:t>For at støtte dyrlæger og landmænd forud for anvendelse af denne nye løsning, har Ceva udviklet platformen www.goldko.dk, der skal give dyrlæger og landmænd muligheder for at vurdere deres nuværende tilgang til afgoldningsprocedurer. Platformen tilbyder også redskaber til at forbedre proceduren på besætningsniveau.</w:t>
      </w:r>
    </w:p>
    <w:p w14:paraId="1676BDBD" w14:textId="77777777" w:rsidR="005D4D5A" w:rsidRPr="00656E4D" w:rsidRDefault="005D4D5A" w:rsidP="005D4D5A">
      <w:pPr>
        <w:pStyle w:val="Brdtekst"/>
        <w:spacing w:line="360" w:lineRule="auto"/>
        <w:jc w:val="both"/>
        <w:outlineLvl w:val="0"/>
        <w:rPr>
          <w:rFonts w:ascii="Arial" w:eastAsia="Times New Roman" w:hAnsi="Arial" w:cs="Arial"/>
          <w:sz w:val="19"/>
          <w:szCs w:val="19"/>
        </w:rPr>
      </w:pPr>
    </w:p>
    <w:p w14:paraId="6459BE6B" w14:textId="77777777" w:rsidR="005D4D5A" w:rsidRPr="00656E4D" w:rsidRDefault="005D4D5A" w:rsidP="005D4D5A">
      <w:pPr>
        <w:pStyle w:val="Brdtekst"/>
        <w:spacing w:line="360" w:lineRule="auto"/>
        <w:jc w:val="both"/>
        <w:outlineLvl w:val="0"/>
        <w:rPr>
          <w:rStyle w:val="apple-style-span"/>
          <w:rFonts w:ascii="Arial" w:eastAsia="Times New Roman" w:hAnsi="Arial" w:cs="Arial"/>
          <w:sz w:val="19"/>
          <w:szCs w:val="19"/>
        </w:rPr>
      </w:pPr>
      <w:r w:rsidRPr="00656E4D">
        <w:rPr>
          <w:rStyle w:val="apple-style-span"/>
          <w:rFonts w:ascii="Arial" w:hAnsi="Arial" w:cs="Arial"/>
          <w:sz w:val="19"/>
          <w:szCs w:val="19"/>
        </w:rPr>
        <w:t xml:space="preserve">– </w:t>
      </w:r>
      <w:r w:rsidRPr="00656E4D">
        <w:rPr>
          <w:rStyle w:val="apple-style-span"/>
          <w:rFonts w:ascii="Arial" w:hAnsi="Arial" w:cs="Arial"/>
          <w:i/>
          <w:iCs/>
          <w:sz w:val="19"/>
          <w:szCs w:val="19"/>
        </w:rPr>
        <w:t>Velactis er en rigtig spændende lancering for Ceva, som vil fjerne de negative konsekvenser ved både brat og gradvis afgoldning.</w:t>
      </w:r>
      <w:r w:rsidRPr="00656E4D">
        <w:rPr>
          <w:rStyle w:val="apple-style-span"/>
          <w:rFonts w:ascii="Arial" w:hAnsi="Arial" w:cs="Arial"/>
          <w:sz w:val="19"/>
          <w:szCs w:val="19"/>
        </w:rPr>
        <w:t xml:space="preserve"> </w:t>
      </w:r>
      <w:r w:rsidRPr="00656E4D">
        <w:rPr>
          <w:rStyle w:val="apple-style-span"/>
          <w:rFonts w:ascii="Arial" w:hAnsi="Arial" w:cs="Arial"/>
          <w:i/>
          <w:iCs/>
          <w:sz w:val="19"/>
          <w:szCs w:val="19"/>
        </w:rPr>
        <w:t>Afgoldningen er begyndelsen på den efterfølgende laktation, og dermed kan man maksimere produktionsfordelen ved den bratte afgoldning, uden at det går ud over yversundhed og dyrevelfærd. Vi er glade for, at kunne tilbyde hele branchen en bedre måde at håndtere afgoldningen på, som både gavner besætningernes management, yversundheden og dyrevelfærden på én gang</w:t>
      </w:r>
      <w:r w:rsidRPr="00656E4D">
        <w:rPr>
          <w:rStyle w:val="apple-style-span"/>
          <w:rFonts w:ascii="Arial" w:hAnsi="Arial" w:cs="Arial"/>
          <w:sz w:val="19"/>
          <w:szCs w:val="19"/>
        </w:rPr>
        <w:t xml:space="preserve">, </w:t>
      </w:r>
      <w:bookmarkStart w:id="1" w:name="_GoBack"/>
      <w:bookmarkEnd w:id="1"/>
      <w:r w:rsidRPr="00656E4D">
        <w:rPr>
          <w:rStyle w:val="apple-style-span"/>
          <w:rFonts w:ascii="Arial" w:hAnsi="Arial" w:cs="Arial"/>
          <w:sz w:val="19"/>
          <w:szCs w:val="19"/>
        </w:rPr>
        <w:t>forklarer Kaspar Krogh</w:t>
      </w:r>
      <w:r w:rsidRPr="00656E4D">
        <w:rPr>
          <w:rStyle w:val="apple-style-span"/>
          <w:rFonts w:ascii="Arial" w:hAnsi="Arial" w:cs="Arial"/>
          <w:i/>
          <w:iCs/>
          <w:sz w:val="19"/>
          <w:szCs w:val="19"/>
        </w:rPr>
        <w:t>.</w:t>
      </w:r>
      <w:r w:rsidRPr="00656E4D">
        <w:rPr>
          <w:rStyle w:val="apple-style-span"/>
          <w:rFonts w:ascii="Arial" w:hAnsi="Arial" w:cs="Arial"/>
          <w:sz w:val="19"/>
          <w:szCs w:val="19"/>
        </w:rPr>
        <w:t xml:space="preserve"> </w:t>
      </w:r>
    </w:p>
    <w:p w14:paraId="61EB0901" w14:textId="77777777" w:rsidR="005D4D5A" w:rsidRDefault="005D4D5A" w:rsidP="005D4D5A">
      <w:pPr>
        <w:pStyle w:val="Brdtekst"/>
        <w:spacing w:line="360" w:lineRule="auto"/>
        <w:jc w:val="both"/>
        <w:outlineLvl w:val="0"/>
        <w:rPr>
          <w:rFonts w:ascii="Times New Roman" w:eastAsia="Times New Roman" w:hAnsi="Times New Roman" w:cs="Times New Roman"/>
          <w:sz w:val="19"/>
          <w:szCs w:val="19"/>
        </w:rPr>
      </w:pPr>
    </w:p>
    <w:p w14:paraId="10C5480E" w14:textId="1651DA76" w:rsidR="005D4D5A" w:rsidRPr="005417D8" w:rsidRDefault="005D4D5A" w:rsidP="005D4D5A">
      <w:pPr>
        <w:pStyle w:val="Brdtekst"/>
        <w:spacing w:line="360" w:lineRule="auto"/>
        <w:jc w:val="both"/>
        <w:outlineLvl w:val="0"/>
        <w:rPr>
          <w:rStyle w:val="apple-style-span"/>
          <w:rFonts w:ascii="Arial" w:eastAsia="Times New Roman" w:hAnsi="Arial" w:cs="Arial"/>
          <w:sz w:val="19"/>
          <w:szCs w:val="19"/>
        </w:rPr>
      </w:pPr>
      <w:r w:rsidRPr="005417D8">
        <w:rPr>
          <w:rStyle w:val="apple-style-span"/>
          <w:rFonts w:ascii="Arial" w:hAnsi="Arial" w:cs="Arial"/>
          <w:sz w:val="19"/>
          <w:szCs w:val="19"/>
          <w:lang w:val="es-ES_tradnl"/>
        </w:rPr>
        <w:t xml:space="preserve">Velactis </w:t>
      </w:r>
      <w:r w:rsidR="00DD7F9C">
        <w:rPr>
          <w:rStyle w:val="apple-style-span"/>
          <w:rFonts w:ascii="Arial" w:hAnsi="Arial" w:cs="Arial"/>
          <w:sz w:val="19"/>
          <w:szCs w:val="19"/>
        </w:rPr>
        <w:t>er netop blevet lanceret i</w:t>
      </w:r>
      <w:r w:rsidRPr="005417D8">
        <w:rPr>
          <w:rStyle w:val="apple-style-span"/>
          <w:rFonts w:ascii="Arial" w:hAnsi="Arial" w:cs="Arial"/>
          <w:sz w:val="19"/>
          <w:szCs w:val="19"/>
        </w:rPr>
        <w:t xml:space="preserve"> Danmark</w:t>
      </w:r>
      <w:r w:rsidR="00DD7F9C">
        <w:rPr>
          <w:rStyle w:val="apple-style-span"/>
          <w:rFonts w:ascii="Arial" w:hAnsi="Arial" w:cs="Arial"/>
          <w:sz w:val="19"/>
          <w:szCs w:val="19"/>
        </w:rPr>
        <w:t>,</w:t>
      </w:r>
      <w:r w:rsidRPr="005417D8">
        <w:rPr>
          <w:rStyle w:val="apple-style-span"/>
          <w:rFonts w:ascii="Arial" w:hAnsi="Arial" w:cs="Arial"/>
          <w:sz w:val="19"/>
          <w:szCs w:val="19"/>
        </w:rPr>
        <w:t xml:space="preserve"> og bliver tilgængelig i alle europæiske lande i løbet af foråret.</w:t>
      </w:r>
    </w:p>
    <w:p w14:paraId="7B69E8A5" w14:textId="77777777" w:rsidR="005D4D5A" w:rsidRDefault="005D4D5A" w:rsidP="005D4D5A">
      <w:pPr>
        <w:pStyle w:val="Brdtekst"/>
        <w:spacing w:line="360" w:lineRule="auto"/>
        <w:jc w:val="both"/>
      </w:pPr>
    </w:p>
    <w:p w14:paraId="290EFE8D" w14:textId="77777777" w:rsidR="005D4D5A" w:rsidRDefault="005D4D5A" w:rsidP="005D4D5A">
      <w:pPr>
        <w:pStyle w:val="Brdtekst"/>
        <w:spacing w:line="360" w:lineRule="auto"/>
        <w:jc w:val="both"/>
        <w:rPr>
          <w:rFonts w:ascii="Arial" w:hAnsi="Arial" w:cs="Arial"/>
          <w:i/>
          <w:iCs/>
          <w:color w:val="7F7F7F"/>
          <w:sz w:val="14"/>
          <w:szCs w:val="14"/>
        </w:rPr>
      </w:pPr>
      <w:r w:rsidRPr="00C65E5B">
        <w:rPr>
          <w:rFonts w:ascii="Arial" w:hAnsi="Arial" w:cs="Arial"/>
          <w:b/>
          <w:i/>
          <w:iCs/>
          <w:color w:val="7F7F7F"/>
          <w:sz w:val="14"/>
          <w:szCs w:val="14"/>
        </w:rPr>
        <w:t>Velactis</w:t>
      </w:r>
      <w:r>
        <w:rPr>
          <w:rFonts w:ascii="Arial" w:hAnsi="Arial" w:cs="Arial"/>
          <w:i/>
          <w:iCs/>
          <w:color w:val="7F7F7F"/>
          <w:sz w:val="14"/>
          <w:szCs w:val="14"/>
        </w:rPr>
        <w:t xml:space="preserve"> giver tydelige og meget synlige effekter på forekomsten af mælkeløb, smertefuld yveroverfyldning efter afgoldning og risikoen for yverbetændelse i den efterfølgende laktation. For flere oplysninger om Velactis og om moderne malkekøers store udfordringer ved afgoldning, kan du besøge hjemmesiden </w:t>
      </w:r>
      <w:r w:rsidRPr="00656E4D">
        <w:rPr>
          <w:rFonts w:ascii="Arial" w:hAnsi="Arial" w:cs="Arial"/>
          <w:i/>
          <w:iCs/>
          <w:color w:val="7F7F7F"/>
          <w:sz w:val="14"/>
          <w:szCs w:val="14"/>
        </w:rPr>
        <w:t>www.goldko.dk</w:t>
      </w:r>
      <w:r>
        <w:rPr>
          <w:rFonts w:ascii="Arial" w:hAnsi="Arial" w:cs="Arial"/>
          <w:i/>
          <w:iCs/>
          <w:color w:val="7F7F7F"/>
          <w:sz w:val="14"/>
          <w:szCs w:val="14"/>
        </w:rPr>
        <w:t xml:space="preserve">. </w:t>
      </w:r>
    </w:p>
    <w:p w14:paraId="3F481D65" w14:textId="77777777" w:rsidR="005D4D5A" w:rsidRDefault="005D4D5A" w:rsidP="005D4D5A">
      <w:pPr>
        <w:pStyle w:val="Brdtekst"/>
        <w:spacing w:line="360" w:lineRule="auto"/>
        <w:jc w:val="both"/>
        <w:rPr>
          <w:rFonts w:ascii="Arial" w:hAnsi="Arial" w:cs="Arial"/>
          <w:b/>
          <w:bCs/>
          <w:i/>
          <w:iCs/>
          <w:color w:val="7F7F7F"/>
          <w:sz w:val="14"/>
          <w:szCs w:val="14"/>
        </w:rPr>
      </w:pPr>
    </w:p>
    <w:p w14:paraId="4C9C920B" w14:textId="77777777" w:rsidR="005D4D5A" w:rsidRDefault="005D4D5A" w:rsidP="005D4D5A">
      <w:pPr>
        <w:pStyle w:val="Brdtekst"/>
        <w:spacing w:line="360" w:lineRule="auto"/>
        <w:jc w:val="both"/>
      </w:pPr>
      <w:r>
        <w:rPr>
          <w:rFonts w:ascii="Arial" w:hAnsi="Arial" w:cs="Arial"/>
          <w:b/>
          <w:bCs/>
          <w:i/>
          <w:iCs/>
          <w:color w:val="7F7F7F"/>
          <w:sz w:val="14"/>
          <w:szCs w:val="14"/>
        </w:rPr>
        <w:t>Ceva Animal Health A/S</w:t>
      </w:r>
      <w:r>
        <w:rPr>
          <w:rFonts w:ascii="Arial" w:hAnsi="Arial" w:cs="Arial"/>
          <w:i/>
          <w:iCs/>
          <w:color w:val="7F7F7F"/>
          <w:sz w:val="14"/>
          <w:szCs w:val="14"/>
        </w:rPr>
        <w:t xml:space="preserve"> er den danske afdeling af et fransk medicinalfirma, der hedder Ceva Sante Animale. Firmaet har til huse i Vejle. Ceva leverer lægemidler, vacciner og frihandelsvarer til alle dyrearter, som hovedsageligt produceres på egne fabrikker i EU.</w:t>
      </w:r>
    </w:p>
    <w:p w14:paraId="60CBFA51" w14:textId="614AFCE0" w:rsidR="00AA59FB" w:rsidRPr="005D4D5A" w:rsidRDefault="00AA59FB" w:rsidP="005D4D5A">
      <w:pPr>
        <w:rPr>
          <w:rStyle w:val="apple-style-span"/>
        </w:rPr>
      </w:pPr>
    </w:p>
    <w:sectPr w:rsidR="00AA59FB" w:rsidRPr="005D4D5A">
      <w:headerReference w:type="default" r:id="rId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D0A7D0" w14:textId="77777777" w:rsidR="00A42417" w:rsidRDefault="00A42417">
      <w:r>
        <w:separator/>
      </w:r>
    </w:p>
  </w:endnote>
  <w:endnote w:type="continuationSeparator" w:id="0">
    <w:p w14:paraId="0923D801" w14:textId="77777777" w:rsidR="00A42417" w:rsidRDefault="00A4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963027" w14:textId="77777777" w:rsidR="00A42417" w:rsidRDefault="00A42417">
      <w:r>
        <w:separator/>
      </w:r>
    </w:p>
  </w:footnote>
  <w:footnote w:type="continuationSeparator" w:id="0">
    <w:p w14:paraId="4215D5A0" w14:textId="77777777" w:rsidR="00A42417" w:rsidRDefault="00A424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46CF3C" w14:textId="77777777" w:rsidR="00AD7880" w:rsidRDefault="00AD7880" w:rsidP="000C198B">
    <w:pPr>
      <w:pStyle w:val="Sidehove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614DD7"/>
    <w:multiLevelType w:val="hybridMultilevel"/>
    <w:tmpl w:val="093ECF86"/>
    <w:lvl w:ilvl="0" w:tplc="5B52DD00">
      <w:start w:val="8"/>
      <w:numFmt w:val="bullet"/>
      <w:lvlText w:val="-"/>
      <w:lvlJc w:val="left"/>
      <w:pPr>
        <w:ind w:left="1664" w:hanging="360"/>
      </w:pPr>
      <w:rPr>
        <w:rFonts w:ascii="Arial" w:eastAsia="Times New Roman" w:hAnsi="Arial" w:cs="Arial" w:hint="default"/>
        <w:color w:val="333333"/>
        <w:sz w:val="18"/>
      </w:rPr>
    </w:lvl>
    <w:lvl w:ilvl="1" w:tplc="04060003" w:tentative="1">
      <w:start w:val="1"/>
      <w:numFmt w:val="bullet"/>
      <w:lvlText w:val="o"/>
      <w:lvlJc w:val="left"/>
      <w:pPr>
        <w:ind w:left="2384" w:hanging="360"/>
      </w:pPr>
      <w:rPr>
        <w:rFonts w:ascii="Courier New" w:hAnsi="Courier New" w:cs="Courier New" w:hint="default"/>
      </w:rPr>
    </w:lvl>
    <w:lvl w:ilvl="2" w:tplc="04060005" w:tentative="1">
      <w:start w:val="1"/>
      <w:numFmt w:val="bullet"/>
      <w:lvlText w:val=""/>
      <w:lvlJc w:val="left"/>
      <w:pPr>
        <w:ind w:left="3104" w:hanging="360"/>
      </w:pPr>
      <w:rPr>
        <w:rFonts w:ascii="Wingdings" w:hAnsi="Wingdings" w:hint="default"/>
      </w:rPr>
    </w:lvl>
    <w:lvl w:ilvl="3" w:tplc="04060001" w:tentative="1">
      <w:start w:val="1"/>
      <w:numFmt w:val="bullet"/>
      <w:lvlText w:val=""/>
      <w:lvlJc w:val="left"/>
      <w:pPr>
        <w:ind w:left="3824" w:hanging="360"/>
      </w:pPr>
      <w:rPr>
        <w:rFonts w:ascii="Symbol" w:hAnsi="Symbol" w:hint="default"/>
      </w:rPr>
    </w:lvl>
    <w:lvl w:ilvl="4" w:tplc="04060003" w:tentative="1">
      <w:start w:val="1"/>
      <w:numFmt w:val="bullet"/>
      <w:lvlText w:val="o"/>
      <w:lvlJc w:val="left"/>
      <w:pPr>
        <w:ind w:left="4544" w:hanging="360"/>
      </w:pPr>
      <w:rPr>
        <w:rFonts w:ascii="Courier New" w:hAnsi="Courier New" w:cs="Courier New" w:hint="default"/>
      </w:rPr>
    </w:lvl>
    <w:lvl w:ilvl="5" w:tplc="04060005" w:tentative="1">
      <w:start w:val="1"/>
      <w:numFmt w:val="bullet"/>
      <w:lvlText w:val=""/>
      <w:lvlJc w:val="left"/>
      <w:pPr>
        <w:ind w:left="5264" w:hanging="360"/>
      </w:pPr>
      <w:rPr>
        <w:rFonts w:ascii="Wingdings" w:hAnsi="Wingdings" w:hint="default"/>
      </w:rPr>
    </w:lvl>
    <w:lvl w:ilvl="6" w:tplc="04060001" w:tentative="1">
      <w:start w:val="1"/>
      <w:numFmt w:val="bullet"/>
      <w:lvlText w:val=""/>
      <w:lvlJc w:val="left"/>
      <w:pPr>
        <w:ind w:left="5984" w:hanging="360"/>
      </w:pPr>
      <w:rPr>
        <w:rFonts w:ascii="Symbol" w:hAnsi="Symbol" w:hint="default"/>
      </w:rPr>
    </w:lvl>
    <w:lvl w:ilvl="7" w:tplc="04060003" w:tentative="1">
      <w:start w:val="1"/>
      <w:numFmt w:val="bullet"/>
      <w:lvlText w:val="o"/>
      <w:lvlJc w:val="left"/>
      <w:pPr>
        <w:ind w:left="6704" w:hanging="360"/>
      </w:pPr>
      <w:rPr>
        <w:rFonts w:ascii="Courier New" w:hAnsi="Courier New" w:cs="Courier New" w:hint="default"/>
      </w:rPr>
    </w:lvl>
    <w:lvl w:ilvl="8" w:tplc="04060005" w:tentative="1">
      <w:start w:val="1"/>
      <w:numFmt w:val="bullet"/>
      <w:lvlText w:val=""/>
      <w:lvlJc w:val="left"/>
      <w:pPr>
        <w:ind w:left="7424" w:hanging="360"/>
      </w:pPr>
      <w:rPr>
        <w:rFonts w:ascii="Wingdings" w:hAnsi="Wingdings" w:hint="default"/>
      </w:rPr>
    </w:lvl>
  </w:abstractNum>
  <w:abstractNum w:abstractNumId="1" w15:restartNumberingAfterBreak="0">
    <w:nsid w:val="4BC879D5"/>
    <w:multiLevelType w:val="hybridMultilevel"/>
    <w:tmpl w:val="B8F66530"/>
    <w:lvl w:ilvl="0" w:tplc="A87E959A">
      <w:start w:val="3315"/>
      <w:numFmt w:val="bullet"/>
      <w:lvlText w:val="-"/>
      <w:lvlJc w:val="left"/>
      <w:pPr>
        <w:ind w:left="1665" w:hanging="360"/>
      </w:pPr>
      <w:rPr>
        <w:rFonts w:ascii="Arial" w:eastAsia="Times New Roman" w:hAnsi="Arial" w:cs="Arial" w:hint="default"/>
      </w:rPr>
    </w:lvl>
    <w:lvl w:ilvl="1" w:tplc="04060003" w:tentative="1">
      <w:start w:val="1"/>
      <w:numFmt w:val="bullet"/>
      <w:lvlText w:val="o"/>
      <w:lvlJc w:val="left"/>
      <w:pPr>
        <w:ind w:left="2385" w:hanging="360"/>
      </w:pPr>
      <w:rPr>
        <w:rFonts w:ascii="Courier New" w:hAnsi="Courier New" w:cs="Courier New" w:hint="default"/>
      </w:rPr>
    </w:lvl>
    <w:lvl w:ilvl="2" w:tplc="04060005" w:tentative="1">
      <w:start w:val="1"/>
      <w:numFmt w:val="bullet"/>
      <w:lvlText w:val=""/>
      <w:lvlJc w:val="left"/>
      <w:pPr>
        <w:ind w:left="3105" w:hanging="360"/>
      </w:pPr>
      <w:rPr>
        <w:rFonts w:ascii="Wingdings" w:hAnsi="Wingdings" w:hint="default"/>
      </w:rPr>
    </w:lvl>
    <w:lvl w:ilvl="3" w:tplc="04060001" w:tentative="1">
      <w:start w:val="1"/>
      <w:numFmt w:val="bullet"/>
      <w:lvlText w:val=""/>
      <w:lvlJc w:val="left"/>
      <w:pPr>
        <w:ind w:left="3825" w:hanging="360"/>
      </w:pPr>
      <w:rPr>
        <w:rFonts w:ascii="Symbol" w:hAnsi="Symbol" w:hint="default"/>
      </w:rPr>
    </w:lvl>
    <w:lvl w:ilvl="4" w:tplc="04060003" w:tentative="1">
      <w:start w:val="1"/>
      <w:numFmt w:val="bullet"/>
      <w:lvlText w:val="o"/>
      <w:lvlJc w:val="left"/>
      <w:pPr>
        <w:ind w:left="4545" w:hanging="360"/>
      </w:pPr>
      <w:rPr>
        <w:rFonts w:ascii="Courier New" w:hAnsi="Courier New" w:cs="Courier New" w:hint="default"/>
      </w:rPr>
    </w:lvl>
    <w:lvl w:ilvl="5" w:tplc="04060005" w:tentative="1">
      <w:start w:val="1"/>
      <w:numFmt w:val="bullet"/>
      <w:lvlText w:val=""/>
      <w:lvlJc w:val="left"/>
      <w:pPr>
        <w:ind w:left="5265" w:hanging="360"/>
      </w:pPr>
      <w:rPr>
        <w:rFonts w:ascii="Wingdings" w:hAnsi="Wingdings" w:hint="default"/>
      </w:rPr>
    </w:lvl>
    <w:lvl w:ilvl="6" w:tplc="04060001" w:tentative="1">
      <w:start w:val="1"/>
      <w:numFmt w:val="bullet"/>
      <w:lvlText w:val=""/>
      <w:lvlJc w:val="left"/>
      <w:pPr>
        <w:ind w:left="5985" w:hanging="360"/>
      </w:pPr>
      <w:rPr>
        <w:rFonts w:ascii="Symbol" w:hAnsi="Symbol" w:hint="default"/>
      </w:rPr>
    </w:lvl>
    <w:lvl w:ilvl="7" w:tplc="04060003" w:tentative="1">
      <w:start w:val="1"/>
      <w:numFmt w:val="bullet"/>
      <w:lvlText w:val="o"/>
      <w:lvlJc w:val="left"/>
      <w:pPr>
        <w:ind w:left="6705" w:hanging="360"/>
      </w:pPr>
      <w:rPr>
        <w:rFonts w:ascii="Courier New" w:hAnsi="Courier New" w:cs="Courier New" w:hint="default"/>
      </w:rPr>
    </w:lvl>
    <w:lvl w:ilvl="8" w:tplc="04060005" w:tentative="1">
      <w:start w:val="1"/>
      <w:numFmt w:val="bullet"/>
      <w:lvlText w:val=""/>
      <w:lvlJc w:val="left"/>
      <w:pPr>
        <w:ind w:left="742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849"/>
    <w:rsid w:val="0000016A"/>
    <w:rsid w:val="0000317D"/>
    <w:rsid w:val="000079B1"/>
    <w:rsid w:val="000105FB"/>
    <w:rsid w:val="0001139B"/>
    <w:rsid w:val="00021193"/>
    <w:rsid w:val="000216DB"/>
    <w:rsid w:val="00022096"/>
    <w:rsid w:val="00036D7E"/>
    <w:rsid w:val="00036F98"/>
    <w:rsid w:val="00047875"/>
    <w:rsid w:val="000512A3"/>
    <w:rsid w:val="0005590D"/>
    <w:rsid w:val="000622B9"/>
    <w:rsid w:val="00062EA3"/>
    <w:rsid w:val="00063FF0"/>
    <w:rsid w:val="00065191"/>
    <w:rsid w:val="000658E1"/>
    <w:rsid w:val="00067720"/>
    <w:rsid w:val="00070B67"/>
    <w:rsid w:val="0008054A"/>
    <w:rsid w:val="000965A9"/>
    <w:rsid w:val="00097D29"/>
    <w:rsid w:val="000A1AC1"/>
    <w:rsid w:val="000A4489"/>
    <w:rsid w:val="000C198B"/>
    <w:rsid w:val="000C6342"/>
    <w:rsid w:val="000D29C1"/>
    <w:rsid w:val="000D3979"/>
    <w:rsid w:val="000E0953"/>
    <w:rsid w:val="000E0B0F"/>
    <w:rsid w:val="000E0F30"/>
    <w:rsid w:val="000E2EA9"/>
    <w:rsid w:val="000E2F13"/>
    <w:rsid w:val="000F0794"/>
    <w:rsid w:val="00100298"/>
    <w:rsid w:val="00103D87"/>
    <w:rsid w:val="00112001"/>
    <w:rsid w:val="001122A9"/>
    <w:rsid w:val="001136CF"/>
    <w:rsid w:val="0011698A"/>
    <w:rsid w:val="001214F4"/>
    <w:rsid w:val="00121A58"/>
    <w:rsid w:val="00122260"/>
    <w:rsid w:val="00124157"/>
    <w:rsid w:val="00125580"/>
    <w:rsid w:val="00133F80"/>
    <w:rsid w:val="00134231"/>
    <w:rsid w:val="00136314"/>
    <w:rsid w:val="00137A6D"/>
    <w:rsid w:val="00141BB7"/>
    <w:rsid w:val="0014240C"/>
    <w:rsid w:val="00144DA4"/>
    <w:rsid w:val="00150939"/>
    <w:rsid w:val="001518B5"/>
    <w:rsid w:val="0015340A"/>
    <w:rsid w:val="00156837"/>
    <w:rsid w:val="001626ED"/>
    <w:rsid w:val="00164678"/>
    <w:rsid w:val="0016481A"/>
    <w:rsid w:val="001731E2"/>
    <w:rsid w:val="00176119"/>
    <w:rsid w:val="0018461D"/>
    <w:rsid w:val="0018489F"/>
    <w:rsid w:val="00194EC0"/>
    <w:rsid w:val="00197C93"/>
    <w:rsid w:val="001A00A2"/>
    <w:rsid w:val="001A680A"/>
    <w:rsid w:val="001A730D"/>
    <w:rsid w:val="001B0D3E"/>
    <w:rsid w:val="001B1FDD"/>
    <w:rsid w:val="001B238A"/>
    <w:rsid w:val="001B3335"/>
    <w:rsid w:val="001C5031"/>
    <w:rsid w:val="001C7692"/>
    <w:rsid w:val="001C78E5"/>
    <w:rsid w:val="001D0B88"/>
    <w:rsid w:val="001D0BE2"/>
    <w:rsid w:val="001D549A"/>
    <w:rsid w:val="001F3485"/>
    <w:rsid w:val="001F3B0A"/>
    <w:rsid w:val="001F4ADF"/>
    <w:rsid w:val="002038E9"/>
    <w:rsid w:val="00207FC2"/>
    <w:rsid w:val="0021021C"/>
    <w:rsid w:val="0021089C"/>
    <w:rsid w:val="00210D46"/>
    <w:rsid w:val="00212615"/>
    <w:rsid w:val="00214DFA"/>
    <w:rsid w:val="00216348"/>
    <w:rsid w:val="00217290"/>
    <w:rsid w:val="002308C9"/>
    <w:rsid w:val="00234887"/>
    <w:rsid w:val="002361D7"/>
    <w:rsid w:val="002476E0"/>
    <w:rsid w:val="00247B02"/>
    <w:rsid w:val="002503E7"/>
    <w:rsid w:val="002530D4"/>
    <w:rsid w:val="00253789"/>
    <w:rsid w:val="00254849"/>
    <w:rsid w:val="002554AF"/>
    <w:rsid w:val="00276CA0"/>
    <w:rsid w:val="00277899"/>
    <w:rsid w:val="00281315"/>
    <w:rsid w:val="00293EB2"/>
    <w:rsid w:val="0029613C"/>
    <w:rsid w:val="002A583B"/>
    <w:rsid w:val="002A5FE5"/>
    <w:rsid w:val="002A73B9"/>
    <w:rsid w:val="002A74DF"/>
    <w:rsid w:val="002B0E48"/>
    <w:rsid w:val="002B67E8"/>
    <w:rsid w:val="002B6F29"/>
    <w:rsid w:val="002B6F38"/>
    <w:rsid w:val="002B7C3D"/>
    <w:rsid w:val="002C3848"/>
    <w:rsid w:val="002C405E"/>
    <w:rsid w:val="002C4383"/>
    <w:rsid w:val="002C5B6A"/>
    <w:rsid w:val="002C5E36"/>
    <w:rsid w:val="002C656A"/>
    <w:rsid w:val="002D4032"/>
    <w:rsid w:val="002D4043"/>
    <w:rsid w:val="002D5B59"/>
    <w:rsid w:val="002D69E3"/>
    <w:rsid w:val="002D74F9"/>
    <w:rsid w:val="002D7507"/>
    <w:rsid w:val="002D7C95"/>
    <w:rsid w:val="002E50C6"/>
    <w:rsid w:val="002E77E1"/>
    <w:rsid w:val="002F762C"/>
    <w:rsid w:val="003048DD"/>
    <w:rsid w:val="00304F4D"/>
    <w:rsid w:val="00313394"/>
    <w:rsid w:val="003138D6"/>
    <w:rsid w:val="00320B86"/>
    <w:rsid w:val="00327267"/>
    <w:rsid w:val="003337AE"/>
    <w:rsid w:val="00340A32"/>
    <w:rsid w:val="00342BB3"/>
    <w:rsid w:val="00350394"/>
    <w:rsid w:val="00356BE4"/>
    <w:rsid w:val="00357D09"/>
    <w:rsid w:val="00360DB4"/>
    <w:rsid w:val="00364F9C"/>
    <w:rsid w:val="003677E9"/>
    <w:rsid w:val="00380A0C"/>
    <w:rsid w:val="003837C0"/>
    <w:rsid w:val="003845F0"/>
    <w:rsid w:val="00390887"/>
    <w:rsid w:val="00390BCF"/>
    <w:rsid w:val="003910FD"/>
    <w:rsid w:val="003A2C51"/>
    <w:rsid w:val="003A3204"/>
    <w:rsid w:val="003B03C2"/>
    <w:rsid w:val="003B2FEF"/>
    <w:rsid w:val="003B3707"/>
    <w:rsid w:val="003B4716"/>
    <w:rsid w:val="003B5503"/>
    <w:rsid w:val="003B58C7"/>
    <w:rsid w:val="003B7197"/>
    <w:rsid w:val="003C380F"/>
    <w:rsid w:val="003C3AB5"/>
    <w:rsid w:val="003C40D9"/>
    <w:rsid w:val="003C766E"/>
    <w:rsid w:val="003D5AC4"/>
    <w:rsid w:val="003F651B"/>
    <w:rsid w:val="003F6EEC"/>
    <w:rsid w:val="00400820"/>
    <w:rsid w:val="004012D6"/>
    <w:rsid w:val="0040146F"/>
    <w:rsid w:val="00403079"/>
    <w:rsid w:val="004041AD"/>
    <w:rsid w:val="00410CFE"/>
    <w:rsid w:val="0041139F"/>
    <w:rsid w:val="00412988"/>
    <w:rsid w:val="00414A99"/>
    <w:rsid w:val="00422F91"/>
    <w:rsid w:val="00425256"/>
    <w:rsid w:val="00427C98"/>
    <w:rsid w:val="00434BDF"/>
    <w:rsid w:val="00436302"/>
    <w:rsid w:val="00437C2E"/>
    <w:rsid w:val="004408CE"/>
    <w:rsid w:val="00442709"/>
    <w:rsid w:val="00445054"/>
    <w:rsid w:val="004451D6"/>
    <w:rsid w:val="00457A2C"/>
    <w:rsid w:val="00460465"/>
    <w:rsid w:val="0047030C"/>
    <w:rsid w:val="00480676"/>
    <w:rsid w:val="00486150"/>
    <w:rsid w:val="00487646"/>
    <w:rsid w:val="00490B2D"/>
    <w:rsid w:val="00491894"/>
    <w:rsid w:val="004930D7"/>
    <w:rsid w:val="004A04F5"/>
    <w:rsid w:val="004A36FF"/>
    <w:rsid w:val="004A522F"/>
    <w:rsid w:val="004B1BD5"/>
    <w:rsid w:val="004B1CD6"/>
    <w:rsid w:val="004B4B23"/>
    <w:rsid w:val="004B4FC5"/>
    <w:rsid w:val="004B5152"/>
    <w:rsid w:val="004C30AA"/>
    <w:rsid w:val="004D0B92"/>
    <w:rsid w:val="004D5A04"/>
    <w:rsid w:val="004D7448"/>
    <w:rsid w:val="004E01BE"/>
    <w:rsid w:val="004E2A1B"/>
    <w:rsid w:val="004E60FE"/>
    <w:rsid w:val="004F6E70"/>
    <w:rsid w:val="004F7B4B"/>
    <w:rsid w:val="00500BAD"/>
    <w:rsid w:val="00502C96"/>
    <w:rsid w:val="005100FD"/>
    <w:rsid w:val="00513938"/>
    <w:rsid w:val="00517F22"/>
    <w:rsid w:val="0052189C"/>
    <w:rsid w:val="00525033"/>
    <w:rsid w:val="0052742B"/>
    <w:rsid w:val="00530F69"/>
    <w:rsid w:val="00532D2F"/>
    <w:rsid w:val="00543311"/>
    <w:rsid w:val="00551176"/>
    <w:rsid w:val="00552C32"/>
    <w:rsid w:val="005543F7"/>
    <w:rsid w:val="00555298"/>
    <w:rsid w:val="00556122"/>
    <w:rsid w:val="005568B5"/>
    <w:rsid w:val="00560951"/>
    <w:rsid w:val="00562FD5"/>
    <w:rsid w:val="00564D28"/>
    <w:rsid w:val="00565A13"/>
    <w:rsid w:val="00572B88"/>
    <w:rsid w:val="00574710"/>
    <w:rsid w:val="00586AE0"/>
    <w:rsid w:val="00587458"/>
    <w:rsid w:val="00587794"/>
    <w:rsid w:val="00592399"/>
    <w:rsid w:val="005B3B70"/>
    <w:rsid w:val="005B4523"/>
    <w:rsid w:val="005B47D8"/>
    <w:rsid w:val="005C05DB"/>
    <w:rsid w:val="005C61A6"/>
    <w:rsid w:val="005D365C"/>
    <w:rsid w:val="005D4D5A"/>
    <w:rsid w:val="005E03F2"/>
    <w:rsid w:val="005E084F"/>
    <w:rsid w:val="005E21F4"/>
    <w:rsid w:val="005E4766"/>
    <w:rsid w:val="005E7E19"/>
    <w:rsid w:val="005F04A5"/>
    <w:rsid w:val="005F2534"/>
    <w:rsid w:val="005F34FE"/>
    <w:rsid w:val="005F5A67"/>
    <w:rsid w:val="00605561"/>
    <w:rsid w:val="00615F3B"/>
    <w:rsid w:val="00617682"/>
    <w:rsid w:val="006211AB"/>
    <w:rsid w:val="00625292"/>
    <w:rsid w:val="00634861"/>
    <w:rsid w:val="00641E53"/>
    <w:rsid w:val="006432A3"/>
    <w:rsid w:val="006504E3"/>
    <w:rsid w:val="006527D7"/>
    <w:rsid w:val="006531CE"/>
    <w:rsid w:val="0065414E"/>
    <w:rsid w:val="00664908"/>
    <w:rsid w:val="00664B3C"/>
    <w:rsid w:val="00664E33"/>
    <w:rsid w:val="00665A74"/>
    <w:rsid w:val="0067016C"/>
    <w:rsid w:val="006711DD"/>
    <w:rsid w:val="00673A93"/>
    <w:rsid w:val="00674478"/>
    <w:rsid w:val="00684326"/>
    <w:rsid w:val="006849A1"/>
    <w:rsid w:val="00686AE3"/>
    <w:rsid w:val="006877BB"/>
    <w:rsid w:val="0069023D"/>
    <w:rsid w:val="00691961"/>
    <w:rsid w:val="0069237B"/>
    <w:rsid w:val="00692C62"/>
    <w:rsid w:val="006B07D9"/>
    <w:rsid w:val="006B13C8"/>
    <w:rsid w:val="006B58A5"/>
    <w:rsid w:val="006C78FC"/>
    <w:rsid w:val="006C7D7A"/>
    <w:rsid w:val="006D4E7F"/>
    <w:rsid w:val="006D7DBB"/>
    <w:rsid w:val="006E11C2"/>
    <w:rsid w:val="006E2DA7"/>
    <w:rsid w:val="006E716A"/>
    <w:rsid w:val="006F3A74"/>
    <w:rsid w:val="006F4214"/>
    <w:rsid w:val="00701D15"/>
    <w:rsid w:val="00702C6F"/>
    <w:rsid w:val="00705374"/>
    <w:rsid w:val="0071055F"/>
    <w:rsid w:val="007120CB"/>
    <w:rsid w:val="007218AB"/>
    <w:rsid w:val="00725A67"/>
    <w:rsid w:val="0072610E"/>
    <w:rsid w:val="0073120D"/>
    <w:rsid w:val="0073424A"/>
    <w:rsid w:val="007357DA"/>
    <w:rsid w:val="0073648E"/>
    <w:rsid w:val="00737C90"/>
    <w:rsid w:val="00744532"/>
    <w:rsid w:val="0074458E"/>
    <w:rsid w:val="00750638"/>
    <w:rsid w:val="007539B9"/>
    <w:rsid w:val="00767E75"/>
    <w:rsid w:val="00772948"/>
    <w:rsid w:val="007730D1"/>
    <w:rsid w:val="007804FF"/>
    <w:rsid w:val="00783D30"/>
    <w:rsid w:val="007842B9"/>
    <w:rsid w:val="00785DCB"/>
    <w:rsid w:val="00787FDA"/>
    <w:rsid w:val="007929A7"/>
    <w:rsid w:val="007946BB"/>
    <w:rsid w:val="007A1841"/>
    <w:rsid w:val="007A35B6"/>
    <w:rsid w:val="007B0F2D"/>
    <w:rsid w:val="007B78FD"/>
    <w:rsid w:val="007C3F4D"/>
    <w:rsid w:val="007D0408"/>
    <w:rsid w:val="007D100A"/>
    <w:rsid w:val="007D1F67"/>
    <w:rsid w:val="007D2FD9"/>
    <w:rsid w:val="007D3C37"/>
    <w:rsid w:val="007D56A5"/>
    <w:rsid w:val="007E1D8D"/>
    <w:rsid w:val="007E2346"/>
    <w:rsid w:val="007E245E"/>
    <w:rsid w:val="007E67F4"/>
    <w:rsid w:val="007F6D2E"/>
    <w:rsid w:val="007F7E7F"/>
    <w:rsid w:val="008238DE"/>
    <w:rsid w:val="00824E67"/>
    <w:rsid w:val="008354F1"/>
    <w:rsid w:val="008435CA"/>
    <w:rsid w:val="00846D18"/>
    <w:rsid w:val="008503BB"/>
    <w:rsid w:val="00860D4C"/>
    <w:rsid w:val="00864DCC"/>
    <w:rsid w:val="00867402"/>
    <w:rsid w:val="00872672"/>
    <w:rsid w:val="00885751"/>
    <w:rsid w:val="00887263"/>
    <w:rsid w:val="00894393"/>
    <w:rsid w:val="00896E2F"/>
    <w:rsid w:val="008A155E"/>
    <w:rsid w:val="008A2905"/>
    <w:rsid w:val="008B678F"/>
    <w:rsid w:val="008C0C46"/>
    <w:rsid w:val="008C23FE"/>
    <w:rsid w:val="008C609A"/>
    <w:rsid w:val="008D01C3"/>
    <w:rsid w:val="008D0A77"/>
    <w:rsid w:val="008D4529"/>
    <w:rsid w:val="008D4BFF"/>
    <w:rsid w:val="008D5288"/>
    <w:rsid w:val="008D5442"/>
    <w:rsid w:val="008D7C1C"/>
    <w:rsid w:val="008E2318"/>
    <w:rsid w:val="008F6252"/>
    <w:rsid w:val="00900966"/>
    <w:rsid w:val="00910219"/>
    <w:rsid w:val="009119D8"/>
    <w:rsid w:val="00914F1A"/>
    <w:rsid w:val="00927740"/>
    <w:rsid w:val="00931FBB"/>
    <w:rsid w:val="0093314A"/>
    <w:rsid w:val="0093473A"/>
    <w:rsid w:val="00937A52"/>
    <w:rsid w:val="009408D0"/>
    <w:rsid w:val="009408F3"/>
    <w:rsid w:val="00941E10"/>
    <w:rsid w:val="00944BA7"/>
    <w:rsid w:val="0094681D"/>
    <w:rsid w:val="00951B48"/>
    <w:rsid w:val="00951EA4"/>
    <w:rsid w:val="00953A00"/>
    <w:rsid w:val="00954813"/>
    <w:rsid w:val="00962989"/>
    <w:rsid w:val="00965DC5"/>
    <w:rsid w:val="0097076E"/>
    <w:rsid w:val="009719B6"/>
    <w:rsid w:val="00972A2F"/>
    <w:rsid w:val="00982311"/>
    <w:rsid w:val="0098341D"/>
    <w:rsid w:val="00986341"/>
    <w:rsid w:val="0098737B"/>
    <w:rsid w:val="00990B61"/>
    <w:rsid w:val="00991984"/>
    <w:rsid w:val="00992D0F"/>
    <w:rsid w:val="00997C7E"/>
    <w:rsid w:val="009A2093"/>
    <w:rsid w:val="009A7709"/>
    <w:rsid w:val="009B2767"/>
    <w:rsid w:val="009B2929"/>
    <w:rsid w:val="009B6364"/>
    <w:rsid w:val="009B72C9"/>
    <w:rsid w:val="009C10A8"/>
    <w:rsid w:val="009C4361"/>
    <w:rsid w:val="009C4748"/>
    <w:rsid w:val="009C52A1"/>
    <w:rsid w:val="009C5EDD"/>
    <w:rsid w:val="009C79EA"/>
    <w:rsid w:val="009C7EE9"/>
    <w:rsid w:val="009D1AB9"/>
    <w:rsid w:val="009E174D"/>
    <w:rsid w:val="009E26CC"/>
    <w:rsid w:val="009E4BF5"/>
    <w:rsid w:val="009E7E51"/>
    <w:rsid w:val="009F37A9"/>
    <w:rsid w:val="00A04591"/>
    <w:rsid w:val="00A06F4F"/>
    <w:rsid w:val="00A0743C"/>
    <w:rsid w:val="00A1332D"/>
    <w:rsid w:val="00A16DF7"/>
    <w:rsid w:val="00A27400"/>
    <w:rsid w:val="00A32618"/>
    <w:rsid w:val="00A42417"/>
    <w:rsid w:val="00A54A5B"/>
    <w:rsid w:val="00A5526E"/>
    <w:rsid w:val="00A5529C"/>
    <w:rsid w:val="00A552B7"/>
    <w:rsid w:val="00A64E51"/>
    <w:rsid w:val="00A70791"/>
    <w:rsid w:val="00A7414E"/>
    <w:rsid w:val="00A75200"/>
    <w:rsid w:val="00A77C63"/>
    <w:rsid w:val="00A80B45"/>
    <w:rsid w:val="00A935F6"/>
    <w:rsid w:val="00A94F90"/>
    <w:rsid w:val="00AA0F0D"/>
    <w:rsid w:val="00AA104A"/>
    <w:rsid w:val="00AA46A7"/>
    <w:rsid w:val="00AA59FB"/>
    <w:rsid w:val="00AC28AE"/>
    <w:rsid w:val="00AC4ABA"/>
    <w:rsid w:val="00AC5152"/>
    <w:rsid w:val="00AC7A98"/>
    <w:rsid w:val="00AD26F3"/>
    <w:rsid w:val="00AD31D8"/>
    <w:rsid w:val="00AD43AA"/>
    <w:rsid w:val="00AD608B"/>
    <w:rsid w:val="00AD6F82"/>
    <w:rsid w:val="00AD7880"/>
    <w:rsid w:val="00AE66C7"/>
    <w:rsid w:val="00AF20B0"/>
    <w:rsid w:val="00AF42DF"/>
    <w:rsid w:val="00AF4499"/>
    <w:rsid w:val="00AF797F"/>
    <w:rsid w:val="00B01FAE"/>
    <w:rsid w:val="00B038E0"/>
    <w:rsid w:val="00B04F7E"/>
    <w:rsid w:val="00B148C7"/>
    <w:rsid w:val="00B215E7"/>
    <w:rsid w:val="00B346FB"/>
    <w:rsid w:val="00B37428"/>
    <w:rsid w:val="00B42339"/>
    <w:rsid w:val="00B4235E"/>
    <w:rsid w:val="00B45122"/>
    <w:rsid w:val="00B45DE4"/>
    <w:rsid w:val="00B5205E"/>
    <w:rsid w:val="00B52C59"/>
    <w:rsid w:val="00B536D8"/>
    <w:rsid w:val="00B56EA7"/>
    <w:rsid w:val="00B658C4"/>
    <w:rsid w:val="00B73C4D"/>
    <w:rsid w:val="00B77AC5"/>
    <w:rsid w:val="00B81AD6"/>
    <w:rsid w:val="00B966CE"/>
    <w:rsid w:val="00BA1ED9"/>
    <w:rsid w:val="00BA3F29"/>
    <w:rsid w:val="00BC308D"/>
    <w:rsid w:val="00BC3AF0"/>
    <w:rsid w:val="00BC6207"/>
    <w:rsid w:val="00BE085A"/>
    <w:rsid w:val="00BE29BE"/>
    <w:rsid w:val="00BE2FAE"/>
    <w:rsid w:val="00BE78F7"/>
    <w:rsid w:val="00BF1F91"/>
    <w:rsid w:val="00BF5427"/>
    <w:rsid w:val="00BF606F"/>
    <w:rsid w:val="00BF7799"/>
    <w:rsid w:val="00C04639"/>
    <w:rsid w:val="00C13355"/>
    <w:rsid w:val="00C162C3"/>
    <w:rsid w:val="00C20F2D"/>
    <w:rsid w:val="00C3170D"/>
    <w:rsid w:val="00C36510"/>
    <w:rsid w:val="00C37378"/>
    <w:rsid w:val="00C44F38"/>
    <w:rsid w:val="00C45870"/>
    <w:rsid w:val="00C55DA2"/>
    <w:rsid w:val="00C612A6"/>
    <w:rsid w:val="00C62ABF"/>
    <w:rsid w:val="00C62E5D"/>
    <w:rsid w:val="00C62F71"/>
    <w:rsid w:val="00C7432E"/>
    <w:rsid w:val="00C754D3"/>
    <w:rsid w:val="00C84305"/>
    <w:rsid w:val="00C86109"/>
    <w:rsid w:val="00C875D6"/>
    <w:rsid w:val="00C91C40"/>
    <w:rsid w:val="00C91FB2"/>
    <w:rsid w:val="00C953F2"/>
    <w:rsid w:val="00C96690"/>
    <w:rsid w:val="00CA1FF1"/>
    <w:rsid w:val="00CA2088"/>
    <w:rsid w:val="00CA33AB"/>
    <w:rsid w:val="00CA340F"/>
    <w:rsid w:val="00CC17A7"/>
    <w:rsid w:val="00CD4478"/>
    <w:rsid w:val="00CD47E6"/>
    <w:rsid w:val="00CD4D9C"/>
    <w:rsid w:val="00CE473B"/>
    <w:rsid w:val="00CF6E3E"/>
    <w:rsid w:val="00D039E2"/>
    <w:rsid w:val="00D04101"/>
    <w:rsid w:val="00D04363"/>
    <w:rsid w:val="00D06106"/>
    <w:rsid w:val="00D06DAD"/>
    <w:rsid w:val="00D12FB1"/>
    <w:rsid w:val="00D138B9"/>
    <w:rsid w:val="00D13E73"/>
    <w:rsid w:val="00D171C8"/>
    <w:rsid w:val="00D36B1B"/>
    <w:rsid w:val="00D37356"/>
    <w:rsid w:val="00D45979"/>
    <w:rsid w:val="00D46F26"/>
    <w:rsid w:val="00D55824"/>
    <w:rsid w:val="00D56B5C"/>
    <w:rsid w:val="00D57234"/>
    <w:rsid w:val="00D611B4"/>
    <w:rsid w:val="00D6475E"/>
    <w:rsid w:val="00D67BEB"/>
    <w:rsid w:val="00D713DE"/>
    <w:rsid w:val="00D83B04"/>
    <w:rsid w:val="00D841C3"/>
    <w:rsid w:val="00DA6347"/>
    <w:rsid w:val="00DB06EB"/>
    <w:rsid w:val="00DB2A22"/>
    <w:rsid w:val="00DB4E40"/>
    <w:rsid w:val="00DB5273"/>
    <w:rsid w:val="00DC217D"/>
    <w:rsid w:val="00DC3440"/>
    <w:rsid w:val="00DC4925"/>
    <w:rsid w:val="00DC501F"/>
    <w:rsid w:val="00DC7CAE"/>
    <w:rsid w:val="00DD51BB"/>
    <w:rsid w:val="00DD6808"/>
    <w:rsid w:val="00DD7F9C"/>
    <w:rsid w:val="00DE249E"/>
    <w:rsid w:val="00DE42FF"/>
    <w:rsid w:val="00DF1B86"/>
    <w:rsid w:val="00DF2663"/>
    <w:rsid w:val="00DF4A32"/>
    <w:rsid w:val="00E0060D"/>
    <w:rsid w:val="00E016CC"/>
    <w:rsid w:val="00E10716"/>
    <w:rsid w:val="00E21123"/>
    <w:rsid w:val="00E21331"/>
    <w:rsid w:val="00E258C8"/>
    <w:rsid w:val="00E270C1"/>
    <w:rsid w:val="00E3222A"/>
    <w:rsid w:val="00E4378A"/>
    <w:rsid w:val="00E565E1"/>
    <w:rsid w:val="00E611C6"/>
    <w:rsid w:val="00E64A15"/>
    <w:rsid w:val="00E66858"/>
    <w:rsid w:val="00E745E1"/>
    <w:rsid w:val="00E804A7"/>
    <w:rsid w:val="00E83856"/>
    <w:rsid w:val="00E93C5C"/>
    <w:rsid w:val="00E94D16"/>
    <w:rsid w:val="00E94F2E"/>
    <w:rsid w:val="00EA085D"/>
    <w:rsid w:val="00EA1844"/>
    <w:rsid w:val="00EA1DCA"/>
    <w:rsid w:val="00EA43F8"/>
    <w:rsid w:val="00EA4F8B"/>
    <w:rsid w:val="00EA6E44"/>
    <w:rsid w:val="00EB2708"/>
    <w:rsid w:val="00EB3999"/>
    <w:rsid w:val="00EB5EB3"/>
    <w:rsid w:val="00EC6438"/>
    <w:rsid w:val="00ED4796"/>
    <w:rsid w:val="00ED5F9E"/>
    <w:rsid w:val="00ED67AE"/>
    <w:rsid w:val="00ED6AC1"/>
    <w:rsid w:val="00EE223B"/>
    <w:rsid w:val="00EE312D"/>
    <w:rsid w:val="00EE3E6F"/>
    <w:rsid w:val="00F02CE4"/>
    <w:rsid w:val="00F12FBA"/>
    <w:rsid w:val="00F20F7B"/>
    <w:rsid w:val="00F2264D"/>
    <w:rsid w:val="00F22D02"/>
    <w:rsid w:val="00F22F39"/>
    <w:rsid w:val="00F268F6"/>
    <w:rsid w:val="00F31C1E"/>
    <w:rsid w:val="00F37B29"/>
    <w:rsid w:val="00F401BE"/>
    <w:rsid w:val="00F4429A"/>
    <w:rsid w:val="00F454D9"/>
    <w:rsid w:val="00F47E3E"/>
    <w:rsid w:val="00F52E6A"/>
    <w:rsid w:val="00F5322A"/>
    <w:rsid w:val="00F620CC"/>
    <w:rsid w:val="00F74616"/>
    <w:rsid w:val="00F7582B"/>
    <w:rsid w:val="00F75CCF"/>
    <w:rsid w:val="00F827E6"/>
    <w:rsid w:val="00F83E08"/>
    <w:rsid w:val="00F9376E"/>
    <w:rsid w:val="00F944D5"/>
    <w:rsid w:val="00F95A59"/>
    <w:rsid w:val="00F9735D"/>
    <w:rsid w:val="00FA3105"/>
    <w:rsid w:val="00FA31F5"/>
    <w:rsid w:val="00FA6869"/>
    <w:rsid w:val="00FA6B0B"/>
    <w:rsid w:val="00FA7D5F"/>
    <w:rsid w:val="00FB0B02"/>
    <w:rsid w:val="00FB2A67"/>
    <w:rsid w:val="00FB5F6E"/>
    <w:rsid w:val="00FC6515"/>
    <w:rsid w:val="00FD0BED"/>
    <w:rsid w:val="00FD179E"/>
    <w:rsid w:val="00FD27C3"/>
    <w:rsid w:val="00FF02AD"/>
    <w:rsid w:val="00FF373A"/>
    <w:rsid w:val="00FF4A35"/>
    <w:rsid w:val="00FF4DAB"/>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5FB9DAA"/>
  <w15:docId w15:val="{3CB8914A-66A7-4341-A573-641E10AC6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a-DK" w:eastAsia="da-DK"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254849"/>
    <w:rPr>
      <w:rFonts w:ascii="Verdana" w:eastAsia="Times New Roman" w:hAnsi="Verdana"/>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apple-style-span">
    <w:name w:val="apple-style-span"/>
    <w:basedOn w:val="Standardskrifttypeiafsnit"/>
    <w:rsid w:val="00254849"/>
  </w:style>
  <w:style w:type="character" w:customStyle="1" w:styleId="apple-converted-space">
    <w:name w:val="apple-converted-space"/>
    <w:basedOn w:val="Standardskrifttypeiafsnit"/>
    <w:rsid w:val="00617682"/>
  </w:style>
  <w:style w:type="character" w:customStyle="1" w:styleId="articletext">
    <w:name w:val="articletext"/>
    <w:basedOn w:val="Standardskrifttypeiafsnit"/>
    <w:rsid w:val="006F3A74"/>
  </w:style>
  <w:style w:type="character" w:styleId="Hyperlink">
    <w:name w:val="Hyperlink"/>
    <w:uiPriority w:val="99"/>
    <w:unhideWhenUsed/>
    <w:rsid w:val="006F3A74"/>
    <w:rPr>
      <w:color w:val="0000FF"/>
      <w:u w:val="single"/>
    </w:rPr>
  </w:style>
  <w:style w:type="paragraph" w:styleId="Dokumentoversigt">
    <w:name w:val="Document Map"/>
    <w:basedOn w:val="Normal"/>
    <w:link w:val="DokumentoversigtTegn"/>
    <w:uiPriority w:val="99"/>
    <w:semiHidden/>
    <w:unhideWhenUsed/>
    <w:rsid w:val="001A00A2"/>
    <w:rPr>
      <w:rFonts w:ascii="Tahoma" w:hAnsi="Tahoma" w:cs="Tahoma"/>
      <w:sz w:val="16"/>
      <w:szCs w:val="16"/>
    </w:rPr>
  </w:style>
  <w:style w:type="character" w:customStyle="1" w:styleId="DokumentoversigtTegn">
    <w:name w:val="Dokumentoversigt Tegn"/>
    <w:link w:val="Dokumentoversigt"/>
    <w:uiPriority w:val="99"/>
    <w:semiHidden/>
    <w:rsid w:val="001A00A2"/>
    <w:rPr>
      <w:rFonts w:ascii="Tahoma" w:eastAsia="Times New Roman" w:hAnsi="Tahoma" w:cs="Tahoma"/>
      <w:sz w:val="16"/>
      <w:szCs w:val="16"/>
    </w:rPr>
  </w:style>
  <w:style w:type="paragraph" w:styleId="Sidehoved">
    <w:name w:val="header"/>
    <w:basedOn w:val="Normal"/>
    <w:link w:val="SidehovedTegn"/>
    <w:uiPriority w:val="99"/>
    <w:unhideWhenUsed/>
    <w:rsid w:val="00C04639"/>
    <w:pPr>
      <w:tabs>
        <w:tab w:val="center" w:pos="4513"/>
        <w:tab w:val="right" w:pos="9026"/>
      </w:tabs>
    </w:pPr>
  </w:style>
  <w:style w:type="character" w:customStyle="1" w:styleId="SidehovedTegn">
    <w:name w:val="Sidehoved Tegn"/>
    <w:link w:val="Sidehoved"/>
    <w:uiPriority w:val="99"/>
    <w:rsid w:val="00C04639"/>
    <w:rPr>
      <w:rFonts w:ascii="Verdana" w:eastAsia="Times New Roman" w:hAnsi="Verdana"/>
    </w:rPr>
  </w:style>
  <w:style w:type="paragraph" w:styleId="Sidefod">
    <w:name w:val="footer"/>
    <w:basedOn w:val="Normal"/>
    <w:link w:val="SidefodTegn"/>
    <w:uiPriority w:val="99"/>
    <w:unhideWhenUsed/>
    <w:rsid w:val="00C04639"/>
    <w:pPr>
      <w:tabs>
        <w:tab w:val="center" w:pos="4513"/>
        <w:tab w:val="right" w:pos="9026"/>
      </w:tabs>
    </w:pPr>
  </w:style>
  <w:style w:type="character" w:customStyle="1" w:styleId="SidefodTegn">
    <w:name w:val="Sidefod Tegn"/>
    <w:link w:val="Sidefod"/>
    <w:uiPriority w:val="99"/>
    <w:rsid w:val="00C04639"/>
    <w:rPr>
      <w:rFonts w:ascii="Verdana" w:eastAsia="Times New Roman" w:hAnsi="Verdana"/>
    </w:rPr>
  </w:style>
  <w:style w:type="character" w:customStyle="1" w:styleId="hps">
    <w:name w:val="hps"/>
    <w:rsid w:val="0000317D"/>
  </w:style>
  <w:style w:type="paragraph" w:customStyle="1" w:styleId="section">
    <w:name w:val="section"/>
    <w:basedOn w:val="Normal"/>
    <w:rsid w:val="00197C93"/>
    <w:pPr>
      <w:spacing w:before="100" w:beforeAutospacing="1" w:after="100" w:afterAutospacing="1"/>
    </w:pPr>
    <w:rPr>
      <w:rFonts w:ascii="Times New Roman" w:hAnsi="Times New Roman"/>
      <w:sz w:val="24"/>
      <w:szCs w:val="24"/>
    </w:rPr>
  </w:style>
  <w:style w:type="paragraph" w:styleId="Almindeligtekst">
    <w:name w:val="Plain Text"/>
    <w:basedOn w:val="Normal"/>
    <w:link w:val="AlmindeligtekstTegn"/>
    <w:uiPriority w:val="99"/>
    <w:unhideWhenUsed/>
    <w:rsid w:val="005C61A6"/>
    <w:rPr>
      <w:rFonts w:ascii="Arial" w:eastAsia="Calibri" w:hAnsi="Arial"/>
      <w:szCs w:val="21"/>
      <w:lang w:eastAsia="en-US"/>
    </w:rPr>
  </w:style>
  <w:style w:type="character" w:customStyle="1" w:styleId="AlmindeligtekstTegn">
    <w:name w:val="Almindelig tekst Tegn"/>
    <w:link w:val="Almindeligtekst"/>
    <w:uiPriority w:val="99"/>
    <w:rsid w:val="005C61A6"/>
    <w:rPr>
      <w:rFonts w:ascii="Arial" w:hAnsi="Arial"/>
      <w:szCs w:val="21"/>
      <w:lang w:eastAsia="en-US"/>
    </w:rPr>
  </w:style>
  <w:style w:type="character" w:styleId="BesgtLink">
    <w:name w:val="FollowedHyperlink"/>
    <w:uiPriority w:val="99"/>
    <w:semiHidden/>
    <w:unhideWhenUsed/>
    <w:rsid w:val="005C61A6"/>
    <w:rPr>
      <w:color w:val="800080"/>
      <w:u w:val="single"/>
    </w:rPr>
  </w:style>
  <w:style w:type="paragraph" w:styleId="Markeringsbobletekst">
    <w:name w:val="Balloon Text"/>
    <w:basedOn w:val="Normal"/>
    <w:link w:val="MarkeringsbobletekstTegn"/>
    <w:uiPriority w:val="99"/>
    <w:semiHidden/>
    <w:unhideWhenUsed/>
    <w:rsid w:val="00AF20B0"/>
    <w:rPr>
      <w:rFonts w:ascii="Tahoma" w:hAnsi="Tahoma" w:cs="Tahoma"/>
      <w:sz w:val="16"/>
      <w:szCs w:val="16"/>
    </w:rPr>
  </w:style>
  <w:style w:type="character" w:customStyle="1" w:styleId="MarkeringsbobletekstTegn">
    <w:name w:val="Markeringsbobletekst Tegn"/>
    <w:link w:val="Markeringsbobletekst"/>
    <w:uiPriority w:val="99"/>
    <w:semiHidden/>
    <w:rsid w:val="00AF20B0"/>
    <w:rPr>
      <w:rFonts w:ascii="Tahoma" w:eastAsia="Times New Roman" w:hAnsi="Tahoma" w:cs="Tahoma"/>
      <w:sz w:val="16"/>
      <w:szCs w:val="16"/>
    </w:rPr>
  </w:style>
  <w:style w:type="character" w:styleId="Kommentarhenvisning">
    <w:name w:val="annotation reference"/>
    <w:uiPriority w:val="99"/>
    <w:semiHidden/>
    <w:unhideWhenUsed/>
    <w:rsid w:val="00F7582B"/>
    <w:rPr>
      <w:sz w:val="16"/>
      <w:szCs w:val="16"/>
    </w:rPr>
  </w:style>
  <w:style w:type="paragraph" w:styleId="Kommentartekst">
    <w:name w:val="annotation text"/>
    <w:basedOn w:val="Normal"/>
    <w:link w:val="KommentartekstTegn"/>
    <w:uiPriority w:val="99"/>
    <w:semiHidden/>
    <w:unhideWhenUsed/>
    <w:rsid w:val="00F7582B"/>
  </w:style>
  <w:style w:type="character" w:customStyle="1" w:styleId="KommentartekstTegn">
    <w:name w:val="Kommentartekst Tegn"/>
    <w:link w:val="Kommentartekst"/>
    <w:uiPriority w:val="99"/>
    <w:semiHidden/>
    <w:rsid w:val="00F7582B"/>
    <w:rPr>
      <w:rFonts w:ascii="Verdana" w:eastAsia="Times New Roman" w:hAnsi="Verdana"/>
    </w:rPr>
  </w:style>
  <w:style w:type="paragraph" w:styleId="Kommentaremne">
    <w:name w:val="annotation subject"/>
    <w:basedOn w:val="Kommentartekst"/>
    <w:next w:val="Kommentartekst"/>
    <w:link w:val="KommentaremneTegn"/>
    <w:uiPriority w:val="99"/>
    <w:semiHidden/>
    <w:unhideWhenUsed/>
    <w:rsid w:val="00F7582B"/>
    <w:rPr>
      <w:b/>
      <w:bCs/>
    </w:rPr>
  </w:style>
  <w:style w:type="character" w:customStyle="1" w:styleId="KommentaremneTegn">
    <w:name w:val="Kommentaremne Tegn"/>
    <w:link w:val="Kommentaremne"/>
    <w:uiPriority w:val="99"/>
    <w:semiHidden/>
    <w:rsid w:val="00F7582B"/>
    <w:rPr>
      <w:rFonts w:ascii="Verdana" w:eastAsia="Times New Roman" w:hAnsi="Verdana"/>
      <w:b/>
      <w:bCs/>
    </w:rPr>
  </w:style>
  <w:style w:type="paragraph" w:styleId="Listeafsnit">
    <w:name w:val="List Paragraph"/>
    <w:basedOn w:val="Normal"/>
    <w:uiPriority w:val="34"/>
    <w:qFormat/>
    <w:rsid w:val="00436302"/>
    <w:pPr>
      <w:ind w:left="720"/>
      <w:contextualSpacing/>
    </w:pPr>
  </w:style>
  <w:style w:type="paragraph" w:styleId="Brdtekst">
    <w:name w:val="Body Text"/>
    <w:link w:val="BrdtekstTegn"/>
    <w:rsid w:val="005D4D5A"/>
    <w:pPr>
      <w:pBdr>
        <w:top w:val="nil"/>
        <w:left w:val="nil"/>
        <w:bottom w:val="nil"/>
        <w:right w:val="nil"/>
        <w:between w:val="nil"/>
        <w:bar w:val="nil"/>
      </w:pBdr>
    </w:pPr>
    <w:rPr>
      <w:rFonts w:ascii="Verdana" w:eastAsia="Arial Unicode MS" w:hAnsi="Verdana" w:cs="Arial Unicode MS"/>
      <w:color w:val="000000"/>
      <w:u w:color="000000"/>
      <w:bdr w:val="nil"/>
    </w:rPr>
  </w:style>
  <w:style w:type="character" w:customStyle="1" w:styleId="BrdtekstTegn">
    <w:name w:val="Brødtekst Tegn"/>
    <w:basedOn w:val="Standardskrifttypeiafsnit"/>
    <w:link w:val="Brdtekst"/>
    <w:rsid w:val="005D4D5A"/>
    <w:rPr>
      <w:rFonts w:ascii="Verdana" w:eastAsia="Arial Unicode MS" w:hAnsi="Verdana" w:cs="Arial Unicode MS"/>
      <w:color w:val="00000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377589">
      <w:bodyDiv w:val="1"/>
      <w:marLeft w:val="0"/>
      <w:marRight w:val="0"/>
      <w:marTop w:val="0"/>
      <w:marBottom w:val="0"/>
      <w:divBdr>
        <w:top w:val="none" w:sz="0" w:space="0" w:color="auto"/>
        <w:left w:val="none" w:sz="0" w:space="0" w:color="auto"/>
        <w:bottom w:val="none" w:sz="0" w:space="0" w:color="auto"/>
        <w:right w:val="none" w:sz="0" w:space="0" w:color="auto"/>
      </w:divBdr>
    </w:div>
    <w:div w:id="1330599837">
      <w:bodyDiv w:val="1"/>
      <w:marLeft w:val="0"/>
      <w:marRight w:val="0"/>
      <w:marTop w:val="0"/>
      <w:marBottom w:val="0"/>
      <w:divBdr>
        <w:top w:val="none" w:sz="0" w:space="0" w:color="auto"/>
        <w:left w:val="none" w:sz="0" w:space="0" w:color="auto"/>
        <w:bottom w:val="none" w:sz="0" w:space="0" w:color="auto"/>
        <w:right w:val="none" w:sz="0" w:space="0" w:color="auto"/>
      </w:divBdr>
    </w:div>
    <w:div w:id="1670717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D63CDD-58C0-4AEA-9124-A80E5FA46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452</Words>
  <Characters>2762</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ERY-BGK</vt:lpstr>
    </vt:vector>
  </TitlesOfParts>
  <Company>epcas</Company>
  <LinksUpToDate>false</LinksUpToDate>
  <CharactersWithSpaces>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ERY-BGK</dc:title>
  <dc:creator>cfi</dc:creator>
  <cp:lastModifiedBy>Stephen Netuka</cp:lastModifiedBy>
  <cp:revision>4</cp:revision>
  <cp:lastPrinted>2013-11-13T15:57:00Z</cp:lastPrinted>
  <dcterms:created xsi:type="dcterms:W3CDTF">2016-03-21T12:20:00Z</dcterms:created>
  <dcterms:modified xsi:type="dcterms:W3CDTF">2016-04-07T07:27:00Z</dcterms:modified>
</cp:coreProperties>
</file>