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69F92" w14:textId="77777777" w:rsidR="00791348" w:rsidRPr="002261B8" w:rsidRDefault="00791348" w:rsidP="00791348">
      <w:pPr>
        <w:spacing w:after="0" w:line="240" w:lineRule="auto"/>
        <w:rPr>
          <w:rFonts w:ascii="Times New Roman" w:hAnsi="Times New Roman" w:cs="Times New Roman"/>
          <w:b/>
          <w:sz w:val="56"/>
          <w:szCs w:val="64"/>
        </w:rPr>
      </w:pPr>
      <w:r w:rsidRPr="002261B8">
        <w:rPr>
          <w:rFonts w:ascii="Times New Roman" w:hAnsi="Times New Roman" w:cs="Times New Roman"/>
          <w:b/>
          <w:sz w:val="56"/>
          <w:szCs w:val="64"/>
        </w:rPr>
        <w:t xml:space="preserve">Nordiske </w:t>
      </w:r>
      <w:proofErr w:type="spellStart"/>
      <w:r w:rsidRPr="002261B8">
        <w:rPr>
          <w:rFonts w:ascii="Times New Roman" w:hAnsi="Times New Roman" w:cs="Times New Roman"/>
          <w:b/>
          <w:sz w:val="56"/>
          <w:szCs w:val="64"/>
        </w:rPr>
        <w:t>Azets</w:t>
      </w:r>
      <w:proofErr w:type="spellEnd"/>
      <w:r w:rsidRPr="002261B8">
        <w:rPr>
          <w:rFonts w:ascii="Times New Roman" w:hAnsi="Times New Roman" w:cs="Times New Roman"/>
          <w:b/>
          <w:sz w:val="56"/>
          <w:szCs w:val="64"/>
        </w:rPr>
        <w:t xml:space="preserve"> køber </w:t>
      </w:r>
      <w:r w:rsidR="00D514BD" w:rsidRPr="002261B8">
        <w:rPr>
          <w:rFonts w:ascii="Times New Roman" w:hAnsi="Times New Roman" w:cs="Times New Roman"/>
          <w:b/>
          <w:sz w:val="56"/>
          <w:szCs w:val="64"/>
        </w:rPr>
        <w:t>Blue Nordic og Dansk Lønadministration</w:t>
      </w:r>
    </w:p>
    <w:p w14:paraId="38547496" w14:textId="3298332B" w:rsidR="00791348" w:rsidRPr="00B332B8" w:rsidRDefault="00791348" w:rsidP="0079134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Den </w:t>
      </w:r>
      <w:r w:rsidR="00D514BD">
        <w:rPr>
          <w:rFonts w:ascii="Times New Roman" w:hAnsi="Times New Roman" w:cs="Times New Roman"/>
          <w:i/>
          <w:sz w:val="24"/>
        </w:rPr>
        <w:t xml:space="preserve">nye, </w:t>
      </w:r>
      <w:r>
        <w:rPr>
          <w:rFonts w:ascii="Times New Roman" w:hAnsi="Times New Roman" w:cs="Times New Roman"/>
          <w:i/>
          <w:sz w:val="24"/>
        </w:rPr>
        <w:t>nordiske HR-, løn- og regnskabsgigant Azets, der tidligere udgjorde Vismas BPO-division, har netop gennemført to op</w:t>
      </w:r>
      <w:r w:rsidR="00A00B51">
        <w:rPr>
          <w:rFonts w:ascii="Times New Roman" w:hAnsi="Times New Roman" w:cs="Times New Roman"/>
          <w:i/>
          <w:sz w:val="24"/>
        </w:rPr>
        <w:t>køb i Danmark</w:t>
      </w:r>
      <w:r w:rsidR="00D514BD">
        <w:rPr>
          <w:rFonts w:ascii="Times New Roman" w:hAnsi="Times New Roman" w:cs="Times New Roman"/>
          <w:i/>
          <w:sz w:val="24"/>
        </w:rPr>
        <w:t xml:space="preserve">. </w:t>
      </w:r>
      <w:r w:rsidR="000F6999">
        <w:rPr>
          <w:rFonts w:ascii="Times New Roman" w:hAnsi="Times New Roman" w:cs="Times New Roman"/>
          <w:i/>
          <w:sz w:val="24"/>
        </w:rPr>
        <w:t>Azets har</w:t>
      </w:r>
      <w:r w:rsidR="00D514BD">
        <w:rPr>
          <w:rFonts w:ascii="Times New Roman" w:hAnsi="Times New Roman" w:cs="Times New Roman"/>
          <w:i/>
          <w:sz w:val="24"/>
        </w:rPr>
        <w:t xml:space="preserve"> </w:t>
      </w:r>
      <w:r w:rsidR="00A00B51">
        <w:rPr>
          <w:rFonts w:ascii="Times New Roman" w:hAnsi="Times New Roman" w:cs="Times New Roman"/>
          <w:i/>
          <w:sz w:val="24"/>
        </w:rPr>
        <w:t>allerede blikket rettet mod flere mulige opkøbsemn</w:t>
      </w:r>
      <w:r w:rsidR="00D514BD">
        <w:rPr>
          <w:rFonts w:ascii="Times New Roman" w:hAnsi="Times New Roman" w:cs="Times New Roman"/>
          <w:i/>
          <w:sz w:val="24"/>
        </w:rPr>
        <w:t>er for at cementere og udbygge p</w:t>
      </w:r>
      <w:r w:rsidR="00A00B51">
        <w:rPr>
          <w:rFonts w:ascii="Times New Roman" w:hAnsi="Times New Roman" w:cs="Times New Roman"/>
          <w:i/>
          <w:sz w:val="24"/>
        </w:rPr>
        <w:t>osition på markedet</w:t>
      </w:r>
      <w:r w:rsidR="000F6999">
        <w:rPr>
          <w:rFonts w:ascii="Times New Roman" w:hAnsi="Times New Roman" w:cs="Times New Roman"/>
          <w:i/>
          <w:sz w:val="24"/>
        </w:rPr>
        <w:t>.</w:t>
      </w:r>
    </w:p>
    <w:p w14:paraId="1B098273" w14:textId="77777777" w:rsidR="00791348" w:rsidRDefault="00791348" w:rsidP="00791348">
      <w:pPr>
        <w:spacing w:after="0" w:line="240" w:lineRule="auto"/>
        <w:rPr>
          <w:rFonts w:ascii="Times New Roman" w:hAnsi="Times New Roman" w:cs="Times New Roman"/>
        </w:rPr>
      </w:pPr>
    </w:p>
    <w:p w14:paraId="56DE3517" w14:textId="60B6CE60" w:rsidR="00A00B51" w:rsidRDefault="000F6999" w:rsidP="007913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1. december købte HgCapital Vismas BPO-division ud af den nordiske IT-koncern og etablerede HR-, løn-</w:t>
      </w:r>
      <w:r w:rsidR="001253D5">
        <w:rPr>
          <w:rFonts w:ascii="Times New Roman" w:hAnsi="Times New Roman" w:cs="Times New Roman"/>
        </w:rPr>
        <w:t xml:space="preserve"> og regnskabsvirksomheden som et</w:t>
      </w:r>
      <w:r>
        <w:rPr>
          <w:rFonts w:ascii="Times New Roman" w:hAnsi="Times New Roman" w:cs="Times New Roman"/>
        </w:rPr>
        <w:t xml:space="preserve"> selvstændig</w:t>
      </w:r>
      <w:r w:rsidR="001253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="001253D5">
        <w:rPr>
          <w:rFonts w:ascii="Times New Roman" w:hAnsi="Times New Roman" w:cs="Times New Roman"/>
        </w:rPr>
        <w:t>se</w:t>
      </w:r>
      <w:r w:rsidR="00B37C5B">
        <w:rPr>
          <w:rFonts w:ascii="Times New Roman" w:hAnsi="Times New Roman" w:cs="Times New Roman"/>
        </w:rPr>
        <w:t xml:space="preserve">lskab </w:t>
      </w:r>
      <w:r>
        <w:rPr>
          <w:rFonts w:ascii="Times New Roman" w:hAnsi="Times New Roman" w:cs="Times New Roman"/>
        </w:rPr>
        <w:t xml:space="preserve">under navnet Azets. </w:t>
      </w:r>
      <w:r w:rsidR="00A00B51">
        <w:rPr>
          <w:rFonts w:ascii="Times New Roman" w:hAnsi="Times New Roman" w:cs="Times New Roman"/>
        </w:rPr>
        <w:t xml:space="preserve">Blækket var knap nok tørt på papiret fra handlen med Visma, før </w:t>
      </w:r>
      <w:r w:rsidR="001253D5">
        <w:rPr>
          <w:rFonts w:ascii="Times New Roman" w:hAnsi="Times New Roman" w:cs="Times New Roman"/>
        </w:rPr>
        <w:t>det nye selskab</w:t>
      </w:r>
      <w:r w:rsidR="00B37C5B">
        <w:rPr>
          <w:rFonts w:ascii="Times New Roman" w:hAnsi="Times New Roman" w:cs="Times New Roman"/>
        </w:rPr>
        <w:t xml:space="preserve"> </w:t>
      </w:r>
      <w:r w:rsidR="00A00B51">
        <w:rPr>
          <w:rFonts w:ascii="Times New Roman" w:hAnsi="Times New Roman" w:cs="Times New Roman"/>
        </w:rPr>
        <w:t>var fremme med kuglepennen</w:t>
      </w:r>
      <w:r>
        <w:rPr>
          <w:rFonts w:ascii="Times New Roman" w:hAnsi="Times New Roman" w:cs="Times New Roman"/>
        </w:rPr>
        <w:t xml:space="preserve"> og foretog to opkøb i Danmark</w:t>
      </w:r>
      <w:r w:rsidR="00A00B51">
        <w:rPr>
          <w:rFonts w:ascii="Times New Roman" w:hAnsi="Times New Roman" w:cs="Times New Roman"/>
        </w:rPr>
        <w:t xml:space="preserve">. </w:t>
      </w:r>
    </w:p>
    <w:p w14:paraId="25A79FDB" w14:textId="77777777" w:rsidR="00A00B51" w:rsidRDefault="00A00B51" w:rsidP="00791348">
      <w:pPr>
        <w:spacing w:after="0" w:line="240" w:lineRule="auto"/>
        <w:rPr>
          <w:rFonts w:ascii="Times New Roman" w:hAnsi="Times New Roman" w:cs="Times New Roman"/>
        </w:rPr>
      </w:pPr>
    </w:p>
    <w:p w14:paraId="2AAC48A3" w14:textId="5A6C7730" w:rsidR="00D514BD" w:rsidRDefault="00E44798" w:rsidP="007913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Azets </w:t>
      </w:r>
      <w:r w:rsidR="00A00B51">
        <w:rPr>
          <w:rFonts w:ascii="Times New Roman" w:hAnsi="Times New Roman" w:cs="Times New Roman"/>
        </w:rPr>
        <w:t>betjener flere end 2.000 virksomheder i hele Norden, omsætter for to mia</w:t>
      </w:r>
      <w:r w:rsidR="0015629F">
        <w:rPr>
          <w:rFonts w:ascii="Times New Roman" w:hAnsi="Times New Roman" w:cs="Times New Roman"/>
        </w:rPr>
        <w:t>.</w:t>
      </w:r>
      <w:r w:rsidR="00A00B51">
        <w:rPr>
          <w:rFonts w:ascii="Times New Roman" w:hAnsi="Times New Roman" w:cs="Times New Roman"/>
        </w:rPr>
        <w:t xml:space="preserve"> NOK og beskæftiger 2.500 mennesker, heraf 300 i Danmark</w:t>
      </w:r>
      <w:r w:rsidR="00D514BD">
        <w:rPr>
          <w:rFonts w:ascii="Times New Roman" w:hAnsi="Times New Roman" w:cs="Times New Roman"/>
        </w:rPr>
        <w:t>, der er fordelt på kontorer i Herlev, Odense, Kolding og Aarhus</w:t>
      </w:r>
      <w:r w:rsidR="00A00B51">
        <w:rPr>
          <w:rFonts w:ascii="Times New Roman" w:hAnsi="Times New Roman" w:cs="Times New Roman"/>
        </w:rPr>
        <w:t>.</w:t>
      </w:r>
    </w:p>
    <w:p w14:paraId="2E6B51E8" w14:textId="77777777" w:rsidR="00D514BD" w:rsidRDefault="00D514BD" w:rsidP="00791348">
      <w:pPr>
        <w:spacing w:after="0" w:line="240" w:lineRule="auto"/>
        <w:rPr>
          <w:rFonts w:ascii="Times New Roman" w:hAnsi="Times New Roman" w:cs="Times New Roman"/>
        </w:rPr>
      </w:pPr>
    </w:p>
    <w:p w14:paraId="66321010" w14:textId="77777777" w:rsidR="00D514BD" w:rsidRPr="00D514BD" w:rsidRDefault="00D514BD" w:rsidP="00791348">
      <w:pPr>
        <w:spacing w:after="0" w:line="240" w:lineRule="auto"/>
        <w:rPr>
          <w:rFonts w:ascii="Times New Roman" w:hAnsi="Times New Roman" w:cs="Times New Roman"/>
          <w:b/>
        </w:rPr>
      </w:pPr>
      <w:r w:rsidRPr="00D514BD">
        <w:rPr>
          <w:rFonts w:ascii="Times New Roman" w:hAnsi="Times New Roman" w:cs="Times New Roman"/>
          <w:b/>
        </w:rPr>
        <w:t>Vil erobre markedsandele i Danmark</w:t>
      </w:r>
    </w:p>
    <w:p w14:paraId="299F2D66" w14:textId="36A24B54" w:rsidR="00A00B51" w:rsidRDefault="00A00B51" w:rsidP="007913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Vækstmålene er lige så høje som ambitionerne. Markedet for outsourcede </w:t>
      </w:r>
      <w:r w:rsidR="00D514BD">
        <w:rPr>
          <w:rFonts w:ascii="Times New Roman" w:hAnsi="Times New Roman" w:cs="Times New Roman"/>
        </w:rPr>
        <w:t xml:space="preserve">og onsite- </w:t>
      </w:r>
      <w:r>
        <w:rPr>
          <w:rFonts w:ascii="Times New Roman" w:hAnsi="Times New Roman" w:cs="Times New Roman"/>
        </w:rPr>
        <w:t>løsninger inden for HR, løn og regnskab er i vækst</w:t>
      </w:r>
      <w:r w:rsidR="00D514BD">
        <w:rPr>
          <w:rFonts w:ascii="Times New Roman" w:hAnsi="Times New Roman" w:cs="Times New Roman"/>
        </w:rPr>
        <w:t xml:space="preserve"> i hele Norden,</w:t>
      </w:r>
      <w:r>
        <w:rPr>
          <w:rFonts w:ascii="Times New Roman" w:hAnsi="Times New Roman" w:cs="Times New Roman"/>
        </w:rPr>
        <w:t xml:space="preserve"> og </w:t>
      </w:r>
      <w:r w:rsidR="00D514BD">
        <w:rPr>
          <w:rFonts w:ascii="Times New Roman" w:hAnsi="Times New Roman" w:cs="Times New Roman"/>
        </w:rPr>
        <w:t xml:space="preserve">de </w:t>
      </w:r>
      <w:r w:rsidR="006B446F">
        <w:rPr>
          <w:rFonts w:ascii="Times New Roman" w:hAnsi="Times New Roman" w:cs="Times New Roman"/>
        </w:rPr>
        <w:t>danske selskaber i Azets</w:t>
      </w:r>
      <w:r w:rsidR="00D514BD">
        <w:rPr>
          <w:rFonts w:ascii="Times New Roman" w:hAnsi="Times New Roman" w:cs="Times New Roman"/>
        </w:rPr>
        <w:t xml:space="preserve"> har også sat kursen mod flere kunder, flere kolleger og en markant forøgelse af markedsandelene over de kommende år.</w:t>
      </w:r>
    </w:p>
    <w:p w14:paraId="5A9D77FF" w14:textId="77777777" w:rsidR="00D514BD" w:rsidRDefault="00D514BD" w:rsidP="00791348">
      <w:pPr>
        <w:spacing w:after="0" w:line="240" w:lineRule="auto"/>
        <w:rPr>
          <w:rFonts w:ascii="Times New Roman" w:hAnsi="Times New Roman" w:cs="Times New Roman"/>
        </w:rPr>
      </w:pPr>
    </w:p>
    <w:p w14:paraId="66115896" w14:textId="621D98D5" w:rsidR="00F55031" w:rsidRPr="00331992" w:rsidRDefault="00F55031" w:rsidP="007913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Dette skal ske både gennem organisk vækst og opkøb, så adm. direktør June Mejlgaard Jensen, der står i spidsen for de danske Azets-selskaber, holder sammen med sin ledergruppe løbende øje med markedet for at se, hvilke danske virksomheder, der </w:t>
      </w:r>
      <w:r w:rsidRPr="00331992">
        <w:rPr>
          <w:rFonts w:ascii="Times New Roman" w:hAnsi="Times New Roman" w:cs="Times New Roman"/>
        </w:rPr>
        <w:t>kan være et match for de</w:t>
      </w:r>
      <w:r w:rsidR="00B37C5B" w:rsidRPr="00331992">
        <w:rPr>
          <w:rFonts w:ascii="Times New Roman" w:hAnsi="Times New Roman" w:cs="Times New Roman"/>
        </w:rPr>
        <w:t>t</w:t>
      </w:r>
      <w:r w:rsidRPr="00331992">
        <w:rPr>
          <w:rFonts w:ascii="Times New Roman" w:hAnsi="Times New Roman" w:cs="Times New Roman"/>
        </w:rPr>
        <w:t xml:space="preserve"> nordiske </w:t>
      </w:r>
      <w:r w:rsidR="00B37C5B" w:rsidRPr="00331992">
        <w:rPr>
          <w:rFonts w:ascii="Times New Roman" w:hAnsi="Times New Roman" w:cs="Times New Roman"/>
        </w:rPr>
        <w:t>selskab</w:t>
      </w:r>
      <w:r w:rsidRPr="00331992">
        <w:rPr>
          <w:rFonts w:ascii="Times New Roman" w:hAnsi="Times New Roman" w:cs="Times New Roman"/>
        </w:rPr>
        <w:t xml:space="preserve">. </w:t>
      </w:r>
    </w:p>
    <w:p w14:paraId="4280625C" w14:textId="77777777" w:rsidR="00F55031" w:rsidRPr="00331992" w:rsidRDefault="00F55031" w:rsidP="00F55031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31992">
        <w:rPr>
          <w:rFonts w:ascii="Times New Roman" w:hAnsi="Times New Roman" w:cs="Times New Roman"/>
        </w:rPr>
        <w:t xml:space="preserve">Vi køber jo ikke hvad som helst, men er altid interesserede i at få adgang til kompetencer, viden og løsninger, der kan supplere vores egen forretning </w:t>
      </w:r>
      <w:r w:rsidR="003E4B9A" w:rsidRPr="00331992">
        <w:rPr>
          <w:rFonts w:ascii="Times New Roman" w:hAnsi="Times New Roman" w:cs="Times New Roman"/>
        </w:rPr>
        <w:t xml:space="preserve">- </w:t>
      </w:r>
      <w:r w:rsidRPr="00331992">
        <w:rPr>
          <w:rFonts w:ascii="Times New Roman" w:hAnsi="Times New Roman" w:cs="Times New Roman"/>
        </w:rPr>
        <w:t xml:space="preserve">og i fællesskab med </w:t>
      </w:r>
      <w:r w:rsidR="003E4B9A" w:rsidRPr="00331992">
        <w:rPr>
          <w:rFonts w:ascii="Times New Roman" w:hAnsi="Times New Roman" w:cs="Times New Roman"/>
        </w:rPr>
        <w:t xml:space="preserve">nuværende og nye </w:t>
      </w:r>
      <w:r w:rsidRPr="00331992">
        <w:rPr>
          <w:rFonts w:ascii="Times New Roman" w:hAnsi="Times New Roman" w:cs="Times New Roman"/>
        </w:rPr>
        <w:t xml:space="preserve">kolleger </w:t>
      </w:r>
      <w:r w:rsidR="003E4B9A" w:rsidRPr="00331992">
        <w:rPr>
          <w:rFonts w:ascii="Times New Roman" w:hAnsi="Times New Roman" w:cs="Times New Roman"/>
        </w:rPr>
        <w:t>ska</w:t>
      </w:r>
      <w:r w:rsidRPr="00331992">
        <w:rPr>
          <w:rFonts w:ascii="Times New Roman" w:hAnsi="Times New Roman" w:cs="Times New Roman"/>
        </w:rPr>
        <w:t>be værdi for vores kunder, fastslår June Mejlga</w:t>
      </w:r>
      <w:r w:rsidR="003E4B9A" w:rsidRPr="00331992">
        <w:rPr>
          <w:rFonts w:ascii="Times New Roman" w:hAnsi="Times New Roman" w:cs="Times New Roman"/>
        </w:rPr>
        <w:t>ard Jensen.</w:t>
      </w:r>
    </w:p>
    <w:p w14:paraId="524A4487" w14:textId="77777777" w:rsidR="00F55031" w:rsidRDefault="00F55031" w:rsidP="00791348">
      <w:pPr>
        <w:spacing w:after="0" w:line="240" w:lineRule="auto"/>
        <w:rPr>
          <w:rFonts w:ascii="Times New Roman" w:hAnsi="Times New Roman" w:cs="Times New Roman"/>
        </w:rPr>
      </w:pPr>
    </w:p>
    <w:p w14:paraId="0633D879" w14:textId="77777777" w:rsidR="003E4B9A" w:rsidRPr="00D514BD" w:rsidRDefault="003E4B9A" w:rsidP="003E4B9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Viden, indsigt og kompetencer</w:t>
      </w:r>
    </w:p>
    <w:p w14:paraId="0E043CE1" w14:textId="55D63846" w:rsidR="00F55031" w:rsidRDefault="00F55031" w:rsidP="007913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Efter en periode med konstruktive forhandlinger har Azets netop købt Dansk Lønadministration ApS og Blue Nordic ApS, hvor stifter og adm. direktør Martin T</w:t>
      </w:r>
      <w:r w:rsidR="00156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Bruun sammen med alle ansatte i de to selskaber </w:t>
      </w:r>
      <w:r w:rsidR="006B446F">
        <w:rPr>
          <w:rFonts w:ascii="Times New Roman" w:hAnsi="Times New Roman" w:cs="Times New Roman"/>
        </w:rPr>
        <w:t>følger med over i Azets</w:t>
      </w:r>
      <w:r>
        <w:rPr>
          <w:rFonts w:ascii="Times New Roman" w:hAnsi="Times New Roman" w:cs="Times New Roman"/>
        </w:rPr>
        <w:t>.</w:t>
      </w:r>
    </w:p>
    <w:p w14:paraId="53A02994" w14:textId="77777777" w:rsidR="00F55031" w:rsidRDefault="00F55031" w:rsidP="00F55031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55031">
        <w:rPr>
          <w:rFonts w:ascii="Times New Roman" w:hAnsi="Times New Roman" w:cs="Times New Roman"/>
        </w:rPr>
        <w:t>Vi har en øget tilgang af internationale kunder, og derfor har vi gennem et stykke tid ledt efter et passende match for os, siger Martin T. Bruun</w:t>
      </w:r>
      <w:r>
        <w:rPr>
          <w:rFonts w:ascii="Times New Roman" w:hAnsi="Times New Roman" w:cs="Times New Roman"/>
        </w:rPr>
        <w:t xml:space="preserve"> og tilføjer:</w:t>
      </w:r>
    </w:p>
    <w:p w14:paraId="4267E231" w14:textId="57FDC1E3" w:rsidR="00D514BD" w:rsidRPr="00AB7A93" w:rsidRDefault="00AB7A93" w:rsidP="00F55031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B7A93">
        <w:rPr>
          <w:rFonts w:ascii="Times New Roman" w:hAnsi="Times New Roman" w:cs="Times New Roman"/>
        </w:rPr>
        <w:t>I takt med den øgede digitalisering af mange forretningsprocesser - og som følge af stadigt mere kompliceret national og international lovgivning - er det afgørende for både kunder og medarbejderne at samle og styrke vores rådgivningskompetencer.</w:t>
      </w:r>
      <w:r w:rsidR="001253D5" w:rsidRPr="00AB7A93">
        <w:rPr>
          <w:rFonts w:ascii="Times New Roman" w:hAnsi="Times New Roman" w:cs="Times New Roman"/>
        </w:rPr>
        <w:t xml:space="preserve"> </w:t>
      </w:r>
      <w:r w:rsidR="00457408">
        <w:rPr>
          <w:rFonts w:ascii="Times New Roman" w:hAnsi="Times New Roman" w:cs="Times New Roman"/>
        </w:rPr>
        <w:t xml:space="preserve">I </w:t>
      </w:r>
      <w:proofErr w:type="spellStart"/>
      <w:r w:rsidR="00457408">
        <w:rPr>
          <w:rFonts w:ascii="Times New Roman" w:hAnsi="Times New Roman" w:cs="Times New Roman"/>
        </w:rPr>
        <w:t>Azets</w:t>
      </w:r>
      <w:proofErr w:type="spellEnd"/>
      <w:r w:rsidR="00457408">
        <w:rPr>
          <w:rFonts w:ascii="Times New Roman" w:hAnsi="Times New Roman" w:cs="Times New Roman"/>
        </w:rPr>
        <w:t xml:space="preserve"> bliver vores medarbejdere </w:t>
      </w:r>
      <w:r w:rsidRPr="00AB7A93">
        <w:rPr>
          <w:rFonts w:ascii="Times New Roman" w:hAnsi="Times New Roman" w:cs="Times New Roman"/>
        </w:rPr>
        <w:t>en del af et fagligt stærkt internationalt miljø, og vil derved kunne sikre, at kunder</w:t>
      </w:r>
      <w:r>
        <w:rPr>
          <w:rFonts w:ascii="Times New Roman" w:hAnsi="Times New Roman" w:cs="Times New Roman"/>
        </w:rPr>
        <w:t>ne</w:t>
      </w:r>
      <w:r w:rsidRPr="00AB7A93">
        <w:rPr>
          <w:rFonts w:ascii="Times New Roman" w:hAnsi="Times New Roman" w:cs="Times New Roman"/>
        </w:rPr>
        <w:t xml:space="preserve"> fortsat får den bedste service og rådgivning. </w:t>
      </w:r>
      <w:r w:rsidR="001253D5" w:rsidRPr="00AB7A93">
        <w:rPr>
          <w:rFonts w:ascii="Times New Roman" w:hAnsi="Times New Roman" w:cs="Times New Roman"/>
        </w:rPr>
        <w:t>At blive en del af et</w:t>
      </w:r>
      <w:r w:rsidR="003E4B9A" w:rsidRPr="00AB7A93">
        <w:rPr>
          <w:rFonts w:ascii="Times New Roman" w:hAnsi="Times New Roman" w:cs="Times New Roman"/>
        </w:rPr>
        <w:t xml:space="preserve"> nordisk </w:t>
      </w:r>
      <w:r w:rsidR="00B37C5B" w:rsidRPr="00AB7A93">
        <w:rPr>
          <w:rFonts w:ascii="Times New Roman" w:hAnsi="Times New Roman" w:cs="Times New Roman"/>
        </w:rPr>
        <w:t>selskab</w:t>
      </w:r>
      <w:r w:rsidR="003E4B9A" w:rsidRPr="00AB7A93">
        <w:rPr>
          <w:rFonts w:ascii="Times New Roman" w:hAnsi="Times New Roman" w:cs="Times New Roman"/>
        </w:rPr>
        <w:t xml:space="preserve"> som Azets </w:t>
      </w:r>
      <w:r w:rsidRPr="00AB7A93">
        <w:rPr>
          <w:rFonts w:ascii="Times New Roman" w:hAnsi="Times New Roman" w:cs="Times New Roman"/>
        </w:rPr>
        <w:t>er derfor et naturligt skridt for os</w:t>
      </w:r>
      <w:r w:rsidR="003E4B9A" w:rsidRPr="00AB7A93">
        <w:rPr>
          <w:rFonts w:ascii="Times New Roman" w:hAnsi="Times New Roman" w:cs="Times New Roman"/>
        </w:rPr>
        <w:t>, fastslår han.</w:t>
      </w:r>
    </w:p>
    <w:p w14:paraId="265D39F5" w14:textId="77777777" w:rsidR="003E4B9A" w:rsidRDefault="003E4B9A" w:rsidP="003E4B9A">
      <w:pPr>
        <w:spacing w:after="0" w:line="240" w:lineRule="auto"/>
        <w:rPr>
          <w:rFonts w:ascii="Times New Roman" w:hAnsi="Times New Roman" w:cs="Times New Roman"/>
        </w:rPr>
      </w:pPr>
    </w:p>
    <w:p w14:paraId="618542C5" w14:textId="77777777" w:rsidR="003E4B9A" w:rsidRPr="003E4B9A" w:rsidRDefault="003E4B9A" w:rsidP="003E4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Medarbejderne i de to selskaber er allerede flyttet fra de hidtidige lokaler i Havnegade i København til Azets danske hovedkontor på Lyskær i Herlev, hvor godt 250</w:t>
      </w:r>
      <w:r w:rsidR="00824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af de i alt 300 danske medarbejdere er beskæftiget.</w:t>
      </w:r>
    </w:p>
    <w:p w14:paraId="505F6671" w14:textId="77777777" w:rsidR="00791348" w:rsidRDefault="00791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E6B268" w14:textId="77777777" w:rsidR="00FA37F4" w:rsidRPr="005D0FAA" w:rsidRDefault="00FA37F4" w:rsidP="00FA37F4">
      <w:pPr>
        <w:shd w:val="clear" w:color="auto" w:fill="BFBFBF"/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0FAA">
        <w:rPr>
          <w:rFonts w:ascii="Times New Roman" w:hAnsi="Times New Roman" w:cs="Times New Roman"/>
          <w:b/>
          <w:sz w:val="18"/>
        </w:rPr>
        <w:lastRenderedPageBreak/>
        <w:t xml:space="preserve">Fakta om </w:t>
      </w:r>
      <w:proofErr w:type="spellStart"/>
      <w:r w:rsidRPr="005D0FAA">
        <w:rPr>
          <w:rFonts w:ascii="Times New Roman" w:hAnsi="Times New Roman" w:cs="Times New Roman"/>
          <w:b/>
          <w:sz w:val="18"/>
        </w:rPr>
        <w:t>Azets</w:t>
      </w:r>
      <w:proofErr w:type="spellEnd"/>
      <w:r w:rsidRPr="005D0FAA">
        <w:rPr>
          <w:rFonts w:ascii="Times New Roman" w:hAnsi="Times New Roman" w:cs="Times New Roman"/>
          <w:b/>
          <w:sz w:val="18"/>
        </w:rPr>
        <w:t xml:space="preserve"> – tidligere kendt som Vismas BPO-division</w:t>
      </w:r>
    </w:p>
    <w:p w14:paraId="3530D51E" w14:textId="6545EB0F" w:rsidR="008A78B4" w:rsidRDefault="002261B8" w:rsidP="008A78B4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Visma</w:t>
      </w:r>
      <w:proofErr w:type="spellEnd"/>
      <w:r>
        <w:rPr>
          <w:rFonts w:ascii="Times New Roman" w:hAnsi="Times New Roman" w:cs="Times New Roman"/>
          <w:sz w:val="18"/>
        </w:rPr>
        <w:t xml:space="preserve"> Services Danmark A/S,</w:t>
      </w:r>
      <w:r w:rsidR="008A78B4" w:rsidRPr="008A78B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8A78B4" w:rsidRPr="008A78B4">
        <w:rPr>
          <w:rFonts w:ascii="Times New Roman" w:hAnsi="Times New Roman" w:cs="Times New Roman"/>
          <w:sz w:val="18"/>
        </w:rPr>
        <w:t>Visma</w:t>
      </w:r>
      <w:proofErr w:type="spellEnd"/>
      <w:r w:rsidR="008A78B4" w:rsidRPr="008A78B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8A78B4" w:rsidRPr="008A78B4">
        <w:rPr>
          <w:rFonts w:ascii="Times New Roman" w:hAnsi="Times New Roman" w:cs="Times New Roman"/>
          <w:sz w:val="18"/>
        </w:rPr>
        <w:t>Employee</w:t>
      </w:r>
      <w:proofErr w:type="spellEnd"/>
      <w:r w:rsidR="008A78B4" w:rsidRPr="008A78B4">
        <w:rPr>
          <w:rFonts w:ascii="Times New Roman" w:hAnsi="Times New Roman" w:cs="Times New Roman"/>
          <w:sz w:val="18"/>
        </w:rPr>
        <w:t xml:space="preserve"> Management A/S </w:t>
      </w:r>
      <w:r>
        <w:rPr>
          <w:rFonts w:ascii="Times New Roman" w:hAnsi="Times New Roman" w:cs="Times New Roman"/>
          <w:sz w:val="18"/>
        </w:rPr>
        <w:t xml:space="preserve">og </w:t>
      </w:r>
      <w:proofErr w:type="spellStart"/>
      <w:r>
        <w:rPr>
          <w:rFonts w:ascii="Times New Roman" w:hAnsi="Times New Roman" w:cs="Times New Roman"/>
          <w:sz w:val="18"/>
        </w:rPr>
        <w:t>Visma</w:t>
      </w:r>
      <w:proofErr w:type="spellEnd"/>
      <w:r>
        <w:rPr>
          <w:rFonts w:ascii="Times New Roman" w:hAnsi="Times New Roman" w:cs="Times New Roman"/>
          <w:sz w:val="18"/>
        </w:rPr>
        <w:t xml:space="preserve"> Public A/S </w:t>
      </w:r>
      <w:r w:rsidR="008A78B4" w:rsidRPr="008A78B4">
        <w:rPr>
          <w:rFonts w:ascii="Times New Roman" w:hAnsi="Times New Roman" w:cs="Times New Roman"/>
          <w:sz w:val="18"/>
        </w:rPr>
        <w:t xml:space="preserve">har skiftet </w:t>
      </w:r>
      <w:proofErr w:type="spellStart"/>
      <w:r w:rsidR="008A78B4" w:rsidRPr="008A78B4">
        <w:rPr>
          <w:rFonts w:ascii="Times New Roman" w:hAnsi="Times New Roman" w:cs="Times New Roman"/>
          <w:sz w:val="18"/>
        </w:rPr>
        <w:t>Visma</w:t>
      </w:r>
      <w:proofErr w:type="spellEnd"/>
      <w:r w:rsidR="008A78B4" w:rsidRPr="008A78B4">
        <w:rPr>
          <w:rFonts w:ascii="Times New Roman" w:hAnsi="Times New Roman" w:cs="Times New Roman"/>
          <w:sz w:val="18"/>
        </w:rPr>
        <w:t xml:space="preserve">-navnet ud med </w:t>
      </w:r>
      <w:proofErr w:type="spellStart"/>
      <w:r w:rsidR="008A78B4" w:rsidRPr="008A78B4">
        <w:rPr>
          <w:rFonts w:ascii="Times New Roman" w:hAnsi="Times New Roman" w:cs="Times New Roman"/>
          <w:sz w:val="18"/>
        </w:rPr>
        <w:t>Azets</w:t>
      </w:r>
      <w:proofErr w:type="spellEnd"/>
      <w:r w:rsidR="008A78B4" w:rsidRPr="008A78B4">
        <w:rPr>
          <w:rFonts w:ascii="Times New Roman" w:hAnsi="Times New Roman" w:cs="Times New Roman"/>
          <w:sz w:val="18"/>
        </w:rPr>
        <w:t>, som et resultat af salget fra Visma.</w:t>
      </w:r>
    </w:p>
    <w:p w14:paraId="2056FE93" w14:textId="130C7950" w:rsidR="00D81FBD" w:rsidRPr="005D0FAA" w:rsidRDefault="00D81FBD" w:rsidP="004E71CB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proofErr w:type="spellStart"/>
      <w:r w:rsidRPr="005D0FAA">
        <w:rPr>
          <w:rFonts w:ascii="Times New Roman" w:hAnsi="Times New Roman" w:cs="Times New Roman"/>
          <w:sz w:val="18"/>
        </w:rPr>
        <w:t>Azets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er Nordens førende leverandør af outsourcing-løsninger inden for HR-, løn- og økonomifunktioner</w:t>
      </w:r>
      <w:r w:rsidR="001253D5">
        <w:rPr>
          <w:rFonts w:ascii="Times New Roman" w:hAnsi="Times New Roman" w:cs="Times New Roman"/>
          <w:sz w:val="18"/>
        </w:rPr>
        <w:t>.</w:t>
      </w:r>
    </w:p>
    <w:p w14:paraId="4471091F" w14:textId="77777777" w:rsidR="00D81FBD" w:rsidRPr="005D0FAA" w:rsidRDefault="00D81FBD" w:rsidP="004E71CB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>Virksomhedens kunder er såvel små enkeltmandsvirksomheder som mellemstore og helt store virksomheder inden for både den private og offentlige sektor.</w:t>
      </w:r>
    </w:p>
    <w:p w14:paraId="3F77BB2F" w14:textId="04A8EE0E" w:rsidR="00D81FBD" w:rsidRPr="005D0FAA" w:rsidRDefault="00D81FBD" w:rsidP="004E71CB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>Azets</w:t>
      </w:r>
      <w:r w:rsidR="001253D5">
        <w:rPr>
          <w:rFonts w:ascii="Times New Roman" w:hAnsi="Times New Roman" w:cs="Times New Roman"/>
          <w:sz w:val="18"/>
        </w:rPr>
        <w:t>’</w:t>
      </w:r>
      <w:r w:rsidRPr="005D0FAA">
        <w:rPr>
          <w:rFonts w:ascii="Times New Roman" w:hAnsi="Times New Roman" w:cs="Times New Roman"/>
          <w:sz w:val="18"/>
        </w:rPr>
        <w:t xml:space="preserve"> løsninger effektiviserer arbejdsprocesserne og gør virksomhederne mere konkurrencedygtige.</w:t>
      </w:r>
    </w:p>
    <w:p w14:paraId="6F54DA81" w14:textId="77777777" w:rsidR="00D81FBD" w:rsidRPr="005D0FAA" w:rsidRDefault="00D81FBD" w:rsidP="004E71CB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>I Danmark har Azets flere end 300 medarbejdere fordelt på kontorer i Herlev, Kolding, Odense og Aarhus.</w:t>
      </w:r>
    </w:p>
    <w:p w14:paraId="254F7E4D" w14:textId="77777777" w:rsidR="00D81FBD" w:rsidRPr="005D0FAA" w:rsidRDefault="00D81FBD" w:rsidP="004E71CB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>På nordisk plan beskæftiger Azets flere end 2.500 ansatte og omsatte i 2016 for godt 2 mia. NOK.</w:t>
      </w:r>
    </w:p>
    <w:p w14:paraId="75AD1820" w14:textId="57E0367C" w:rsidR="00D81FBD" w:rsidRDefault="00D81FBD" w:rsidP="004E71CB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>Azets omfatter selskaber, der tidligere var en del af Visma og som pr. 1.1</w:t>
      </w:r>
      <w:r w:rsidR="008243DA">
        <w:rPr>
          <w:rFonts w:ascii="Times New Roman" w:hAnsi="Times New Roman" w:cs="Times New Roman"/>
          <w:sz w:val="18"/>
        </w:rPr>
        <w:t>2</w:t>
      </w:r>
      <w:r w:rsidRPr="005D0FAA">
        <w:rPr>
          <w:rFonts w:ascii="Times New Roman" w:hAnsi="Times New Roman" w:cs="Times New Roman"/>
          <w:sz w:val="18"/>
        </w:rPr>
        <w:t>.201</w:t>
      </w:r>
      <w:r w:rsidR="008243DA">
        <w:rPr>
          <w:rFonts w:ascii="Times New Roman" w:hAnsi="Times New Roman" w:cs="Times New Roman"/>
          <w:sz w:val="18"/>
        </w:rPr>
        <w:t>6</w:t>
      </w:r>
      <w:r w:rsidRPr="005D0FAA">
        <w:rPr>
          <w:rFonts w:ascii="Times New Roman" w:hAnsi="Times New Roman" w:cs="Times New Roman"/>
          <w:sz w:val="18"/>
        </w:rPr>
        <w:t xml:space="preserve"> er blevet ud</w:t>
      </w:r>
      <w:r w:rsidR="00B37C5B">
        <w:rPr>
          <w:rFonts w:ascii="Times New Roman" w:hAnsi="Times New Roman" w:cs="Times New Roman"/>
          <w:sz w:val="18"/>
        </w:rPr>
        <w:t>skilt fra Visma-koncernen som et</w:t>
      </w:r>
      <w:r w:rsidRPr="005D0FAA">
        <w:rPr>
          <w:rFonts w:ascii="Times New Roman" w:hAnsi="Times New Roman" w:cs="Times New Roman"/>
          <w:sz w:val="18"/>
        </w:rPr>
        <w:t xml:space="preserve"> selvstændig </w:t>
      </w:r>
      <w:r w:rsidR="00B37C5B">
        <w:rPr>
          <w:rFonts w:ascii="Times New Roman" w:hAnsi="Times New Roman" w:cs="Times New Roman"/>
          <w:sz w:val="18"/>
        </w:rPr>
        <w:t>selskab</w:t>
      </w:r>
      <w:r w:rsidRPr="005D0FAA">
        <w:rPr>
          <w:rFonts w:ascii="Times New Roman" w:hAnsi="Times New Roman" w:cs="Times New Roman"/>
          <w:sz w:val="18"/>
        </w:rPr>
        <w:t>, der er 100% ejet af kapitalfonden HgCapital</w:t>
      </w:r>
      <w:r w:rsidR="00C25DC9" w:rsidRPr="005D0FAA">
        <w:rPr>
          <w:rFonts w:ascii="Times New Roman" w:hAnsi="Times New Roman" w:cs="Times New Roman"/>
          <w:sz w:val="18"/>
        </w:rPr>
        <w:t xml:space="preserve">. Kapitalfonden har </w:t>
      </w:r>
      <w:r w:rsidRPr="005D0FAA">
        <w:rPr>
          <w:rFonts w:ascii="Times New Roman" w:hAnsi="Times New Roman" w:cs="Times New Roman"/>
          <w:sz w:val="18"/>
        </w:rPr>
        <w:t>gennem mange år haft en ejerandel i Visma-koncernen</w:t>
      </w:r>
      <w:r w:rsidR="00C25DC9" w:rsidRPr="005D0FAA">
        <w:rPr>
          <w:rFonts w:ascii="Times New Roman" w:hAnsi="Times New Roman" w:cs="Times New Roman"/>
          <w:sz w:val="18"/>
        </w:rPr>
        <w:t xml:space="preserve"> og</w:t>
      </w:r>
      <w:r w:rsidR="008243DA">
        <w:rPr>
          <w:rFonts w:ascii="Times New Roman" w:hAnsi="Times New Roman" w:cs="Times New Roman"/>
          <w:sz w:val="18"/>
        </w:rPr>
        <w:t xml:space="preserve"> er</w:t>
      </w:r>
      <w:r w:rsidR="00C25DC9" w:rsidRPr="005D0FAA">
        <w:rPr>
          <w:rFonts w:ascii="Times New Roman" w:hAnsi="Times New Roman" w:cs="Times New Roman"/>
          <w:sz w:val="18"/>
        </w:rPr>
        <w:t xml:space="preserve"> kendetegnet </w:t>
      </w:r>
      <w:r w:rsidR="008243DA">
        <w:rPr>
          <w:rFonts w:ascii="Times New Roman" w:hAnsi="Times New Roman" w:cs="Times New Roman"/>
          <w:sz w:val="18"/>
        </w:rPr>
        <w:t>ved</w:t>
      </w:r>
      <w:r w:rsidR="008243DA" w:rsidRPr="005D0FAA">
        <w:rPr>
          <w:rFonts w:ascii="Times New Roman" w:hAnsi="Times New Roman" w:cs="Times New Roman"/>
          <w:sz w:val="18"/>
        </w:rPr>
        <w:t xml:space="preserve"> </w:t>
      </w:r>
      <w:r w:rsidR="00C25DC9" w:rsidRPr="005D0FAA">
        <w:rPr>
          <w:rFonts w:ascii="Times New Roman" w:hAnsi="Times New Roman" w:cs="Times New Roman"/>
          <w:sz w:val="18"/>
        </w:rPr>
        <w:t>at bidrage med langsigtede investeringer i såvel kapital, indsigt og ledelse</w:t>
      </w:r>
      <w:r w:rsidRPr="005D0FAA">
        <w:rPr>
          <w:rFonts w:ascii="Times New Roman" w:hAnsi="Times New Roman" w:cs="Times New Roman"/>
          <w:sz w:val="18"/>
        </w:rPr>
        <w:t>.</w:t>
      </w:r>
    </w:p>
    <w:p w14:paraId="20D0178F" w14:textId="4208A3A3" w:rsidR="003F7EDF" w:rsidRDefault="003F7EDF" w:rsidP="003F7EDF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Azets </w:t>
      </w:r>
      <w:r w:rsidR="00861777">
        <w:rPr>
          <w:rFonts w:ascii="Times New Roman" w:hAnsi="Times New Roman" w:cs="Times New Roman"/>
          <w:sz w:val="18"/>
        </w:rPr>
        <w:t xml:space="preserve">bliver en del af </w:t>
      </w:r>
      <w:proofErr w:type="spellStart"/>
      <w:r w:rsidRPr="003F7EDF">
        <w:rPr>
          <w:rFonts w:ascii="Times New Roman" w:hAnsi="Times New Roman" w:cs="Times New Roman"/>
          <w:sz w:val="18"/>
        </w:rPr>
        <w:t>Cogital</w:t>
      </w:r>
      <w:proofErr w:type="spellEnd"/>
      <w:r w:rsidRPr="003F7EDF">
        <w:rPr>
          <w:rFonts w:ascii="Times New Roman" w:hAnsi="Times New Roman" w:cs="Times New Roman"/>
          <w:sz w:val="18"/>
        </w:rPr>
        <w:t xml:space="preserve"> Group, </w:t>
      </w:r>
      <w:r w:rsidR="00861777">
        <w:rPr>
          <w:rFonts w:ascii="Times New Roman" w:hAnsi="Times New Roman" w:cs="Times New Roman"/>
          <w:sz w:val="18"/>
        </w:rPr>
        <w:t xml:space="preserve">et rådgivningsselskab i </w:t>
      </w:r>
      <w:proofErr w:type="spellStart"/>
      <w:r w:rsidR="00861777">
        <w:rPr>
          <w:rFonts w:ascii="Times New Roman" w:hAnsi="Times New Roman" w:cs="Times New Roman"/>
          <w:sz w:val="18"/>
        </w:rPr>
        <w:t>HgCapital</w:t>
      </w:r>
      <w:proofErr w:type="spellEnd"/>
      <w:r w:rsidR="00861777">
        <w:rPr>
          <w:rFonts w:ascii="Times New Roman" w:hAnsi="Times New Roman" w:cs="Times New Roman"/>
          <w:sz w:val="18"/>
        </w:rPr>
        <w:t xml:space="preserve"> </w:t>
      </w:r>
      <w:r w:rsidRPr="003F7EDF">
        <w:rPr>
          <w:rFonts w:ascii="Times New Roman" w:hAnsi="Times New Roman" w:cs="Times New Roman"/>
          <w:sz w:val="18"/>
        </w:rPr>
        <w:t>som også ejer andre virksomheder inden for revision og rådgivning i UK</w:t>
      </w:r>
      <w:r w:rsidR="00744491">
        <w:rPr>
          <w:rFonts w:ascii="Times New Roman" w:hAnsi="Times New Roman" w:cs="Times New Roman"/>
          <w:sz w:val="18"/>
        </w:rPr>
        <w:t>.</w:t>
      </w:r>
    </w:p>
    <w:p w14:paraId="58BDFFA4" w14:textId="77777777" w:rsidR="002261B8" w:rsidRPr="008A78B4" w:rsidRDefault="002261B8" w:rsidP="002261B8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Det</w:t>
      </w:r>
      <w:r w:rsidRPr="008A78B4">
        <w:rPr>
          <w:rFonts w:ascii="Times New Roman" w:hAnsi="Times New Roman" w:cs="Times New Roman"/>
          <w:sz w:val="18"/>
        </w:rPr>
        <w:t xml:space="preserve"> nye navn og logo er på plads og vil gradvist blive taget i brug i løbet af de næste måneder. I overgangsperioden vil </w:t>
      </w:r>
      <w:proofErr w:type="spellStart"/>
      <w:r w:rsidRPr="008A78B4">
        <w:rPr>
          <w:rFonts w:ascii="Times New Roman" w:hAnsi="Times New Roman" w:cs="Times New Roman"/>
          <w:sz w:val="18"/>
        </w:rPr>
        <w:t>Vismas</w:t>
      </w:r>
      <w:proofErr w:type="spellEnd"/>
      <w:r w:rsidRPr="008A78B4">
        <w:rPr>
          <w:rFonts w:ascii="Times New Roman" w:hAnsi="Times New Roman" w:cs="Times New Roman"/>
          <w:sz w:val="18"/>
        </w:rPr>
        <w:t xml:space="preserve"> logo fortsat kunne ses på mange af </w:t>
      </w:r>
      <w:proofErr w:type="spellStart"/>
      <w:r>
        <w:rPr>
          <w:rFonts w:ascii="Times New Roman" w:hAnsi="Times New Roman" w:cs="Times New Roman"/>
          <w:sz w:val="18"/>
        </w:rPr>
        <w:t>Azets</w:t>
      </w:r>
      <w:proofErr w:type="spellEnd"/>
      <w:r w:rsidRPr="008A78B4">
        <w:rPr>
          <w:rFonts w:ascii="Times New Roman" w:hAnsi="Times New Roman" w:cs="Times New Roman"/>
          <w:sz w:val="18"/>
        </w:rPr>
        <w:t xml:space="preserve"> platforme.</w:t>
      </w:r>
    </w:p>
    <w:p w14:paraId="0C8380C2" w14:textId="77777777" w:rsidR="00D81FBD" w:rsidRPr="005D0FAA" w:rsidRDefault="00D81FBD" w:rsidP="004E71CB">
      <w:pPr>
        <w:pStyle w:val="Listeafsnit"/>
        <w:numPr>
          <w:ilvl w:val="0"/>
          <w:numId w:val="4"/>
        </w:numPr>
        <w:shd w:val="clear" w:color="auto" w:fill="BFBFBF"/>
        <w:spacing w:after="0" w:line="240" w:lineRule="auto"/>
        <w:contextualSpacing w:val="0"/>
        <w:rPr>
          <w:rStyle w:val="Hyperlink"/>
          <w:rFonts w:ascii="Times New Roman" w:hAnsi="Times New Roman" w:cs="Times New Roman"/>
          <w:color w:val="auto"/>
          <w:sz w:val="18"/>
        </w:rPr>
      </w:pPr>
      <w:r w:rsidRPr="005D0FAA">
        <w:rPr>
          <w:rFonts w:ascii="Times New Roman" w:hAnsi="Times New Roman" w:cs="Times New Roman"/>
          <w:sz w:val="18"/>
        </w:rPr>
        <w:t xml:space="preserve">Læs mere på </w:t>
      </w:r>
      <w:hyperlink r:id="rId6" w:history="1">
        <w:r w:rsidR="008243DA" w:rsidRPr="00ED7D2D">
          <w:rPr>
            <w:rStyle w:val="Hyperlink"/>
            <w:rFonts w:ascii="Times New Roman" w:hAnsi="Times New Roman" w:cs="Times New Roman"/>
            <w:sz w:val="18"/>
          </w:rPr>
          <w:t>www.azets.</w:t>
        </w:r>
        <w:r w:rsidR="008243DA" w:rsidRPr="00E979B9">
          <w:rPr>
            <w:rStyle w:val="Hyperlink"/>
            <w:rFonts w:ascii="Times New Roman" w:hAnsi="Times New Roman" w:cs="Times New Roman"/>
            <w:sz w:val="18"/>
          </w:rPr>
          <w:t>com</w:t>
        </w:r>
      </w:hyperlink>
      <w:r w:rsidR="008243DA">
        <w:rPr>
          <w:rFonts w:ascii="Times New Roman" w:hAnsi="Times New Roman" w:cs="Times New Roman"/>
          <w:sz w:val="18"/>
        </w:rPr>
        <w:t xml:space="preserve"> </w:t>
      </w:r>
      <w:r w:rsidRPr="005D0FAA">
        <w:rPr>
          <w:rFonts w:ascii="Times New Roman" w:hAnsi="Times New Roman" w:cs="Times New Roman"/>
          <w:sz w:val="18"/>
        </w:rPr>
        <w:t xml:space="preserve">og </w:t>
      </w:r>
      <w:hyperlink r:id="rId7" w:history="1">
        <w:r w:rsidRPr="005D0FAA">
          <w:rPr>
            <w:rStyle w:val="Hyperlink"/>
            <w:rFonts w:ascii="Times New Roman" w:hAnsi="Times New Roman" w:cs="Times New Roman"/>
            <w:sz w:val="18"/>
          </w:rPr>
          <w:t>www.visma.dk/bpo</w:t>
        </w:r>
      </w:hyperlink>
    </w:p>
    <w:p w14:paraId="2BEF5324" w14:textId="77777777" w:rsidR="00D81FBD" w:rsidRPr="005D0FAA" w:rsidRDefault="00D81FBD" w:rsidP="004E71CB">
      <w:pPr>
        <w:spacing w:after="0" w:line="240" w:lineRule="auto"/>
        <w:rPr>
          <w:rStyle w:val="Hyperlink"/>
          <w:color w:val="auto"/>
          <w:sz w:val="18"/>
        </w:rPr>
      </w:pPr>
    </w:p>
    <w:p w14:paraId="17555C8E" w14:textId="77777777" w:rsidR="00D81FBD" w:rsidRPr="004E71CB" w:rsidRDefault="00D81FBD" w:rsidP="004E71C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71CB">
        <w:rPr>
          <w:rFonts w:ascii="Times New Roman" w:hAnsi="Times New Roman" w:cs="Times New Roman"/>
          <w:b/>
          <w:sz w:val="20"/>
          <w:szCs w:val="20"/>
        </w:rPr>
        <w:t>Yderligere information</w:t>
      </w:r>
    </w:p>
    <w:p w14:paraId="40CC6A35" w14:textId="77777777" w:rsidR="00D81FBD" w:rsidRPr="00B37C5B" w:rsidRDefault="00D81FBD" w:rsidP="004E71CB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B37C5B">
        <w:rPr>
          <w:rFonts w:ascii="Times New Roman" w:hAnsi="Times New Roman" w:cs="Times New Roman"/>
          <w:sz w:val="20"/>
          <w:szCs w:val="20"/>
          <w:lang w:val="nb-NO"/>
        </w:rPr>
        <w:t>Adm. direktør June Mejlgaard Jensen, tlf</w:t>
      </w:r>
      <w:r w:rsidR="00FA37F4" w:rsidRPr="00B37C5B">
        <w:rPr>
          <w:rFonts w:ascii="Times New Roman" w:hAnsi="Times New Roman" w:cs="Times New Roman"/>
          <w:sz w:val="20"/>
          <w:szCs w:val="20"/>
          <w:lang w:val="nb-NO"/>
        </w:rPr>
        <w:t>.</w:t>
      </w:r>
      <w:r w:rsidRPr="00B37C5B">
        <w:rPr>
          <w:rFonts w:ascii="Times New Roman" w:hAnsi="Times New Roman" w:cs="Times New Roman"/>
          <w:sz w:val="20"/>
          <w:szCs w:val="20"/>
          <w:lang w:val="nb-NO"/>
        </w:rPr>
        <w:t xml:space="preserve"> </w:t>
      </w:r>
      <w:r w:rsidR="00FA37F4" w:rsidRPr="00B37C5B">
        <w:rPr>
          <w:rFonts w:ascii="Times New Roman" w:hAnsi="Times New Roman" w:cs="Times New Roman"/>
          <w:sz w:val="20"/>
          <w:szCs w:val="20"/>
          <w:lang w:val="nb-NO"/>
        </w:rPr>
        <w:t xml:space="preserve">44 51 82 22 / mobil 40 11 02 96, </w:t>
      </w:r>
      <w:hyperlink r:id="rId8" w:history="1">
        <w:r w:rsidR="00FA37F4" w:rsidRPr="00B37C5B">
          <w:rPr>
            <w:rStyle w:val="Hyperlink"/>
            <w:rFonts w:ascii="Times New Roman" w:hAnsi="Times New Roman" w:cs="Times New Roman"/>
            <w:sz w:val="20"/>
            <w:szCs w:val="20"/>
            <w:lang w:val="nb-NO"/>
          </w:rPr>
          <w:t>june.mejlgaard.jensen@visma.com</w:t>
        </w:r>
      </w:hyperlink>
      <w:r w:rsidR="00FA37F4" w:rsidRPr="00B37C5B">
        <w:rPr>
          <w:rFonts w:ascii="Times New Roman" w:hAnsi="Times New Roman" w:cs="Times New Roman"/>
          <w:sz w:val="20"/>
          <w:szCs w:val="20"/>
          <w:lang w:val="nb-NO"/>
        </w:rPr>
        <w:t>,</w:t>
      </w:r>
    </w:p>
    <w:p w14:paraId="7D135D0D" w14:textId="77777777" w:rsidR="00D81FBD" w:rsidRPr="005D0FAA" w:rsidRDefault="00D81FBD" w:rsidP="004E71CB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FAA">
        <w:rPr>
          <w:rFonts w:ascii="Times New Roman" w:hAnsi="Times New Roman" w:cs="Times New Roman"/>
          <w:sz w:val="20"/>
          <w:szCs w:val="20"/>
        </w:rPr>
        <w:t xml:space="preserve">Senior manager Lars Eberhardt, mobil 20 14 83 11, </w:t>
      </w:r>
      <w:hyperlink r:id="rId9" w:history="1">
        <w:r w:rsidRPr="005D0FAA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lars.eberhardt@visma.com</w:t>
        </w:r>
      </w:hyperlink>
      <w:r w:rsidRPr="005D0FAA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14:paraId="6AE5A7D8" w14:textId="36BBE54A" w:rsidR="00D81FBD" w:rsidRPr="001253D5" w:rsidRDefault="001253D5" w:rsidP="004E71CB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253D5">
        <w:rPr>
          <w:rFonts w:ascii="Times New Roman" w:hAnsi="Times New Roman" w:cs="Times New Roman"/>
          <w:sz w:val="20"/>
          <w:szCs w:val="20"/>
        </w:rPr>
        <w:t>Azets</w:t>
      </w:r>
      <w:proofErr w:type="spellEnd"/>
      <w:r w:rsidR="004E71CB" w:rsidRPr="001253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81FBD" w:rsidRPr="001253D5">
        <w:rPr>
          <w:rFonts w:ascii="Times New Roman" w:hAnsi="Times New Roman" w:cs="Times New Roman"/>
          <w:sz w:val="20"/>
          <w:szCs w:val="20"/>
        </w:rPr>
        <w:t>Lyskær</w:t>
      </w:r>
      <w:proofErr w:type="spellEnd"/>
      <w:r w:rsidR="00D81FBD" w:rsidRPr="001253D5">
        <w:rPr>
          <w:rFonts w:ascii="Times New Roman" w:hAnsi="Times New Roman" w:cs="Times New Roman"/>
          <w:sz w:val="20"/>
          <w:szCs w:val="20"/>
        </w:rPr>
        <w:t xml:space="preserve"> 3CD, 2730 Herlev, </w:t>
      </w:r>
      <w:hyperlink r:id="rId10" w:history="1">
        <w:r w:rsidR="004E71CB" w:rsidRPr="001253D5">
          <w:rPr>
            <w:rStyle w:val="Hyperlink"/>
            <w:rFonts w:ascii="Times New Roman" w:hAnsi="Times New Roman" w:cs="Times New Roman"/>
            <w:sz w:val="20"/>
            <w:szCs w:val="20"/>
          </w:rPr>
          <w:t>www.azets.dk</w:t>
        </w:r>
      </w:hyperlink>
      <w:r w:rsidR="00D81FBD" w:rsidRPr="001253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4E782" w14:textId="77777777" w:rsidR="00C25DC9" w:rsidRPr="001253D5" w:rsidRDefault="00C25DC9" w:rsidP="00C25DC9">
      <w:pPr>
        <w:spacing w:after="0" w:line="240" w:lineRule="auto"/>
        <w:rPr>
          <w:rFonts w:ascii="Times New Roman" w:hAnsi="Times New Roman" w:cs="Times New Roman"/>
        </w:rPr>
      </w:pPr>
    </w:p>
    <w:p w14:paraId="45121834" w14:textId="77777777" w:rsidR="00D81FBD" w:rsidRPr="004E71CB" w:rsidRDefault="00D81FBD" w:rsidP="004E71C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71CB">
        <w:rPr>
          <w:rFonts w:ascii="Times New Roman" w:hAnsi="Times New Roman" w:cs="Times New Roman"/>
          <w:b/>
          <w:sz w:val="20"/>
          <w:szCs w:val="20"/>
        </w:rPr>
        <w:t>Fotos:</w:t>
      </w:r>
    </w:p>
    <w:p w14:paraId="623762A6" w14:textId="77777777" w:rsidR="00D81FBD" w:rsidRPr="004E71CB" w:rsidRDefault="00CA480F" w:rsidP="004E71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D81FBD" w:rsidRPr="004E71CB">
        <w:rPr>
          <w:rFonts w:ascii="Times New Roman" w:hAnsi="Times New Roman" w:cs="Times New Roman"/>
          <w:sz w:val="20"/>
          <w:szCs w:val="20"/>
        </w:rPr>
        <w:t xml:space="preserve">otos er </w:t>
      </w:r>
      <w:r>
        <w:rPr>
          <w:rFonts w:ascii="Times New Roman" w:hAnsi="Times New Roman" w:cs="Times New Roman"/>
          <w:sz w:val="20"/>
          <w:szCs w:val="20"/>
        </w:rPr>
        <w:t xml:space="preserve">vedhæftet separat i høj opløsning og er </w:t>
      </w:r>
      <w:r w:rsidR="00D81FBD" w:rsidRPr="004E71CB">
        <w:rPr>
          <w:rFonts w:ascii="Times New Roman" w:hAnsi="Times New Roman" w:cs="Times New Roman"/>
          <w:sz w:val="20"/>
          <w:szCs w:val="20"/>
        </w:rPr>
        <w:t>lige som teksten til fri benyttelse. Fler</w:t>
      </w:r>
      <w:r>
        <w:rPr>
          <w:rFonts w:ascii="Times New Roman" w:hAnsi="Times New Roman" w:cs="Times New Roman"/>
          <w:sz w:val="20"/>
          <w:szCs w:val="20"/>
        </w:rPr>
        <w:t>e kan fremsendes</w:t>
      </w:r>
      <w:r w:rsidR="00D81FBD" w:rsidRPr="004E71C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6237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</w:tblGrid>
      <w:tr w:rsidR="00331992" w:rsidRPr="004E71CB" w14:paraId="1E58CD86" w14:textId="77777777" w:rsidTr="00331992">
        <w:tc>
          <w:tcPr>
            <w:tcW w:w="3544" w:type="dxa"/>
            <w:shd w:val="clear" w:color="auto" w:fill="auto"/>
          </w:tcPr>
          <w:p w14:paraId="31021810" w14:textId="4EF0BBCE" w:rsidR="00331992" w:rsidRPr="004E71CB" w:rsidRDefault="004E2DE7" w:rsidP="004E7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2DE7">
              <w:rPr>
                <w:noProof/>
              </w:rPr>
              <w:drawing>
                <wp:inline distT="0" distB="0" distL="0" distR="0" wp14:anchorId="796E854D" wp14:editId="06AC2D6D">
                  <wp:extent cx="1924050" cy="1422514"/>
                  <wp:effectExtent l="0" t="0" r="0" b="6350"/>
                  <wp:docPr id="2" name="Billede 2" descr="C:\Users\suppo\Dropbox\Visma fotos og illustrationer\Martin T Bruun Azets\udvalgte\Martin T Bruu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ppo\Dropbox\Visma fotos og illustrationer\Martin T Bruun Azets\udvalgte\Martin T Bruun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160" cy="1427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14:paraId="3861E346" w14:textId="77777777" w:rsidR="00331992" w:rsidRPr="004E71CB" w:rsidRDefault="00331992" w:rsidP="004E7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3DECBA" wp14:editId="181D3917">
                  <wp:extent cx="1693492" cy="1439545"/>
                  <wp:effectExtent l="0" t="0" r="2540" b="8255"/>
                  <wp:docPr id="1" name="Billed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M (7)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87"/>
                          <a:stretch/>
                        </pic:blipFill>
                        <pic:spPr bwMode="auto">
                          <a:xfrm>
                            <a:off x="0" y="0"/>
                            <a:ext cx="1715756" cy="1458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992" w:rsidRPr="00CA480F" w14:paraId="42AA0E57" w14:textId="77777777" w:rsidTr="00331992">
        <w:trPr>
          <w:trHeight w:val="1887"/>
        </w:trPr>
        <w:tc>
          <w:tcPr>
            <w:tcW w:w="3544" w:type="dxa"/>
            <w:shd w:val="clear" w:color="auto" w:fill="auto"/>
          </w:tcPr>
          <w:p w14:paraId="29924F25" w14:textId="5CE2310D" w:rsidR="00331992" w:rsidRPr="00CA480F" w:rsidRDefault="004E2DE7" w:rsidP="0045740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bookmarkStart w:id="0" w:name="_GoBack"/>
            <w:r w:rsidRPr="004E2DE7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I </w:t>
            </w:r>
            <w:proofErr w:type="spellStart"/>
            <w:r w:rsidRPr="004E2DE7">
              <w:rPr>
                <w:rFonts w:ascii="Times New Roman" w:hAnsi="Times New Roman" w:cs="Times New Roman"/>
                <w:i/>
                <w:sz w:val="16"/>
                <w:szCs w:val="20"/>
              </w:rPr>
              <w:t>Azets</w:t>
            </w:r>
            <w:proofErr w:type="spellEnd"/>
            <w:r w:rsidRPr="004E2DE7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</w:t>
            </w:r>
            <w:r w:rsidR="00457408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bliver vores medarbejdere </w:t>
            </w:r>
            <w:r w:rsidRPr="004E2DE7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en del af et fagligt stærkt internationalt miljø, og vil derved kunne sikre, at kunderne fortsat får den bedste service og rådgivning. At blive en del af et nordisk selskab som </w:t>
            </w:r>
            <w:proofErr w:type="spellStart"/>
            <w:r w:rsidRPr="004E2DE7">
              <w:rPr>
                <w:rFonts w:ascii="Times New Roman" w:hAnsi="Times New Roman" w:cs="Times New Roman"/>
                <w:i/>
                <w:sz w:val="16"/>
                <w:szCs w:val="20"/>
              </w:rPr>
              <w:t>Azets</w:t>
            </w:r>
            <w:proofErr w:type="spellEnd"/>
            <w:r w:rsidRPr="004E2DE7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er derfor et naturligt skridt for os, fastslå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r </w:t>
            </w:r>
            <w:r w:rsidR="00457408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Martin T. Bruun, stifter og adm. direktør for </w:t>
            </w:r>
            <w:r w:rsidR="00457408" w:rsidRPr="00457408">
              <w:rPr>
                <w:rFonts w:ascii="Times New Roman" w:hAnsi="Times New Roman" w:cs="Times New Roman"/>
                <w:i/>
                <w:sz w:val="16"/>
                <w:szCs w:val="20"/>
              </w:rPr>
              <w:t>Dansk Lønadministration ApS og Blue Nordic ApS</w:t>
            </w:r>
            <w:r w:rsidR="00457408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, der netop er blevet købt af </w:t>
            </w:r>
            <w:proofErr w:type="spellStart"/>
            <w:r w:rsidR="00457408">
              <w:rPr>
                <w:rFonts w:ascii="Times New Roman" w:hAnsi="Times New Roman" w:cs="Times New Roman"/>
                <w:i/>
                <w:sz w:val="16"/>
                <w:szCs w:val="20"/>
              </w:rPr>
              <w:t>Azets</w:t>
            </w:r>
            <w:proofErr w:type="spellEnd"/>
            <w:r w:rsidR="00457408">
              <w:rPr>
                <w:rFonts w:ascii="Times New Roman" w:hAnsi="Times New Roman" w:cs="Times New Roman"/>
                <w:i/>
                <w:sz w:val="16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</w:t>
            </w:r>
            <w:bookmarkEnd w:id="0"/>
          </w:p>
        </w:tc>
        <w:tc>
          <w:tcPr>
            <w:tcW w:w="2693" w:type="dxa"/>
            <w:shd w:val="clear" w:color="auto" w:fill="auto"/>
          </w:tcPr>
          <w:p w14:paraId="6CF308EB" w14:textId="645642CE" w:rsidR="00331992" w:rsidRPr="00CA480F" w:rsidRDefault="00331992" w:rsidP="005D0FAA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Vi </w:t>
            </w:r>
            <w:r w:rsidRPr="00331992">
              <w:rPr>
                <w:rFonts w:ascii="Times New Roman" w:hAnsi="Times New Roman" w:cs="Times New Roman"/>
                <w:i/>
                <w:sz w:val="16"/>
                <w:szCs w:val="20"/>
              </w:rPr>
              <w:t>er altid interesserede i at få adgang til kompetencer, viden og løsninger, der kan supplere vores egen forretning - og i fællesskab med nuværende og nye kolleger skabe værdi for vores kunder, fastslår June Mejlgaard Jensen.</w:t>
            </w:r>
          </w:p>
        </w:tc>
      </w:tr>
    </w:tbl>
    <w:p w14:paraId="10F4F9E6" w14:textId="77777777" w:rsidR="00D81FBD" w:rsidRPr="004E71CB" w:rsidRDefault="00D81FBD" w:rsidP="00CA480F">
      <w:pPr>
        <w:spacing w:after="0" w:line="240" w:lineRule="auto"/>
        <w:rPr>
          <w:rFonts w:ascii="Times New Roman" w:hAnsi="Times New Roman" w:cs="Times New Roman"/>
        </w:rPr>
      </w:pPr>
    </w:p>
    <w:sectPr w:rsidR="00D81FBD" w:rsidRPr="004E71CB" w:rsidSect="003E4B9A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42BDC"/>
    <w:multiLevelType w:val="hybridMultilevel"/>
    <w:tmpl w:val="D7BAB46A"/>
    <w:lvl w:ilvl="0" w:tplc="A4CCD7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4505D"/>
    <w:multiLevelType w:val="hybridMultilevel"/>
    <w:tmpl w:val="73308874"/>
    <w:lvl w:ilvl="0" w:tplc="7AD834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12CBF"/>
    <w:multiLevelType w:val="hybridMultilevel"/>
    <w:tmpl w:val="60BC81A4"/>
    <w:lvl w:ilvl="0" w:tplc="40986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A0199"/>
    <w:multiLevelType w:val="hybridMultilevel"/>
    <w:tmpl w:val="EBC0C7BE"/>
    <w:lvl w:ilvl="0" w:tplc="41724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B5041"/>
    <w:multiLevelType w:val="hybridMultilevel"/>
    <w:tmpl w:val="7674E1F8"/>
    <w:lvl w:ilvl="0" w:tplc="F6DE6A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63493"/>
    <w:multiLevelType w:val="hybridMultilevel"/>
    <w:tmpl w:val="393AF0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470C4"/>
    <w:multiLevelType w:val="hybridMultilevel"/>
    <w:tmpl w:val="452C0D90"/>
    <w:lvl w:ilvl="0" w:tplc="DC5C639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9B"/>
    <w:rsid w:val="00047189"/>
    <w:rsid w:val="00072A33"/>
    <w:rsid w:val="000E1EBC"/>
    <w:rsid w:val="000F6999"/>
    <w:rsid w:val="001253D5"/>
    <w:rsid w:val="001370AB"/>
    <w:rsid w:val="0015629F"/>
    <w:rsid w:val="001F11DE"/>
    <w:rsid w:val="002261B8"/>
    <w:rsid w:val="0028052E"/>
    <w:rsid w:val="00331992"/>
    <w:rsid w:val="003E4B9A"/>
    <w:rsid w:val="003F7EDF"/>
    <w:rsid w:val="00441B5C"/>
    <w:rsid w:val="00457408"/>
    <w:rsid w:val="004A62EF"/>
    <w:rsid w:val="004A76DE"/>
    <w:rsid w:val="004E2DE7"/>
    <w:rsid w:val="004E71CB"/>
    <w:rsid w:val="00570359"/>
    <w:rsid w:val="00594711"/>
    <w:rsid w:val="005A494C"/>
    <w:rsid w:val="005D0FAA"/>
    <w:rsid w:val="00634F7E"/>
    <w:rsid w:val="00675E08"/>
    <w:rsid w:val="00686B7C"/>
    <w:rsid w:val="006A71A0"/>
    <w:rsid w:val="006B446F"/>
    <w:rsid w:val="006D2EDC"/>
    <w:rsid w:val="00700670"/>
    <w:rsid w:val="00744491"/>
    <w:rsid w:val="00751F14"/>
    <w:rsid w:val="00791348"/>
    <w:rsid w:val="007C60CB"/>
    <w:rsid w:val="007E7889"/>
    <w:rsid w:val="008243DA"/>
    <w:rsid w:val="00861777"/>
    <w:rsid w:val="008A78B4"/>
    <w:rsid w:val="00904024"/>
    <w:rsid w:val="009F449B"/>
    <w:rsid w:val="00A00B51"/>
    <w:rsid w:val="00A21911"/>
    <w:rsid w:val="00A37DF6"/>
    <w:rsid w:val="00AA69F6"/>
    <w:rsid w:val="00AB7A93"/>
    <w:rsid w:val="00AD6BE8"/>
    <w:rsid w:val="00B332B8"/>
    <w:rsid w:val="00B37C5B"/>
    <w:rsid w:val="00B55247"/>
    <w:rsid w:val="00B7590E"/>
    <w:rsid w:val="00B90A0D"/>
    <w:rsid w:val="00C00878"/>
    <w:rsid w:val="00C25DC9"/>
    <w:rsid w:val="00C33DAF"/>
    <w:rsid w:val="00C448C9"/>
    <w:rsid w:val="00CA2305"/>
    <w:rsid w:val="00CA480F"/>
    <w:rsid w:val="00CF611B"/>
    <w:rsid w:val="00D45387"/>
    <w:rsid w:val="00D514BD"/>
    <w:rsid w:val="00D81FBD"/>
    <w:rsid w:val="00E25868"/>
    <w:rsid w:val="00E44798"/>
    <w:rsid w:val="00ED439B"/>
    <w:rsid w:val="00ED7D2D"/>
    <w:rsid w:val="00F55031"/>
    <w:rsid w:val="00FA37F4"/>
    <w:rsid w:val="00FB1A0E"/>
    <w:rsid w:val="00F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89C0"/>
  <w15:docId w15:val="{2AA9DF41-ADDE-43B7-8C49-529F8916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A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D439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7590E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skrifttypeiafsnit"/>
    <w:rsid w:val="00D81FB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1FBD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47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479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479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479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4798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8A7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4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9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8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7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7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e.mejlgaard.jensen@vism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sma.dk/bpo" TargetMode="Externa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zets.com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azet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s.eberhardt@vism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2643-8D17-4042-818F-7E09F296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785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Visma Services Danmark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Marie Nielsen;Lars Lindskov</dc:creator>
  <cp:lastModifiedBy>Support Lindskov</cp:lastModifiedBy>
  <cp:revision>5</cp:revision>
  <cp:lastPrinted>2017-01-25T09:01:00Z</cp:lastPrinted>
  <dcterms:created xsi:type="dcterms:W3CDTF">2017-01-31T08:20:00Z</dcterms:created>
  <dcterms:modified xsi:type="dcterms:W3CDTF">2017-02-01T12:30:00Z</dcterms:modified>
</cp:coreProperties>
</file>