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AD" w:rsidRPr="00DA5B64" w:rsidRDefault="008B02AD" w:rsidP="000F0C53">
      <w:pPr>
        <w:spacing w:after="0" w:line="240" w:lineRule="auto"/>
        <w:rPr>
          <w:rFonts w:ascii="Times New Roman" w:hAnsi="Times New Roman" w:cs="Times New Roman"/>
          <w:b/>
          <w:sz w:val="56"/>
          <w:lang w:val="da-DK" w:eastAsia="da-DK"/>
        </w:rPr>
      </w:pPr>
      <w:proofErr w:type="spellStart"/>
      <w:r w:rsidRPr="00DA5B64">
        <w:rPr>
          <w:rFonts w:ascii="Times New Roman" w:hAnsi="Times New Roman" w:cs="Times New Roman"/>
          <w:b/>
          <w:sz w:val="56"/>
          <w:lang w:val="da-DK" w:eastAsia="da-DK"/>
        </w:rPr>
        <w:t>Caverion</w:t>
      </w:r>
      <w:proofErr w:type="spellEnd"/>
      <w:r w:rsidRPr="00DA5B64">
        <w:rPr>
          <w:rFonts w:ascii="Times New Roman" w:hAnsi="Times New Roman" w:cs="Times New Roman"/>
          <w:b/>
          <w:sz w:val="56"/>
          <w:lang w:val="da-DK" w:eastAsia="da-DK"/>
        </w:rPr>
        <w:t xml:space="preserve"> vinder </w:t>
      </w:r>
      <w:proofErr w:type="spellStart"/>
      <w:r w:rsidRPr="00DA5B64">
        <w:rPr>
          <w:rFonts w:ascii="Times New Roman" w:hAnsi="Times New Roman" w:cs="Times New Roman"/>
          <w:b/>
          <w:sz w:val="56"/>
          <w:lang w:val="da-DK" w:eastAsia="da-DK"/>
        </w:rPr>
        <w:t>fagentreprise</w:t>
      </w:r>
      <w:r w:rsidR="0040576C" w:rsidRPr="00DA5B64">
        <w:rPr>
          <w:rFonts w:ascii="Times New Roman" w:hAnsi="Times New Roman" w:cs="Times New Roman"/>
          <w:b/>
          <w:sz w:val="56"/>
          <w:lang w:val="da-DK" w:eastAsia="da-DK"/>
        </w:rPr>
        <w:t>r</w:t>
      </w:r>
      <w:proofErr w:type="spellEnd"/>
      <w:r w:rsidR="000F0C53" w:rsidRPr="00DA5B64">
        <w:rPr>
          <w:rFonts w:ascii="Times New Roman" w:hAnsi="Times New Roman" w:cs="Times New Roman"/>
          <w:b/>
          <w:sz w:val="56"/>
          <w:lang w:val="da-DK" w:eastAsia="da-DK"/>
        </w:rPr>
        <w:t xml:space="preserve"> på</w:t>
      </w:r>
      <w:r w:rsidR="000F0C53" w:rsidRPr="00DA5B64">
        <w:rPr>
          <w:rFonts w:ascii="Times New Roman" w:hAnsi="Times New Roman" w:cs="Times New Roman"/>
          <w:b/>
          <w:sz w:val="56"/>
          <w:lang w:val="da-DK" w:eastAsia="da-DK"/>
        </w:rPr>
        <w:br/>
      </w:r>
      <w:r w:rsidR="007251AD" w:rsidRPr="00DA5B64">
        <w:rPr>
          <w:rFonts w:ascii="Times New Roman" w:hAnsi="Times New Roman" w:cs="Times New Roman"/>
          <w:b/>
          <w:sz w:val="56"/>
          <w:lang w:val="da-DK" w:eastAsia="da-DK"/>
        </w:rPr>
        <w:t>nyt center for kræftbehandling i</w:t>
      </w:r>
      <w:r w:rsidRPr="00DA5B64">
        <w:rPr>
          <w:rFonts w:ascii="Times New Roman" w:hAnsi="Times New Roman" w:cs="Times New Roman"/>
          <w:b/>
          <w:sz w:val="56"/>
          <w:lang w:val="da-DK" w:eastAsia="da-DK"/>
        </w:rPr>
        <w:t xml:space="preserve"> Aarhus</w:t>
      </w:r>
    </w:p>
    <w:p w:rsid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8B02AD" w:rsidRDefault="00DA5B64" w:rsidP="000F0C53">
      <w:pPr>
        <w:spacing w:after="0" w:line="240" w:lineRule="auto"/>
        <w:rPr>
          <w:rFonts w:ascii="Times New Roman" w:hAnsi="Times New Roman" w:cs="Times New Roman"/>
          <w:lang w:val="da-DK"/>
        </w:rPr>
      </w:pPr>
      <w:r>
        <w:rPr>
          <w:rFonts w:ascii="Times New Roman" w:hAnsi="Times New Roman" w:cs="Times New Roman"/>
          <w:lang w:val="da-DK"/>
        </w:rPr>
        <w:t xml:space="preserve">Teknikentreprenøren </w:t>
      </w:r>
      <w:proofErr w:type="spellStart"/>
      <w:r w:rsidR="008B02AD" w:rsidRPr="000F0C53">
        <w:rPr>
          <w:rFonts w:ascii="Times New Roman" w:hAnsi="Times New Roman" w:cs="Times New Roman"/>
          <w:lang w:val="da-DK"/>
        </w:rPr>
        <w:t>Caveri</w:t>
      </w:r>
      <w:r w:rsidR="00A57565" w:rsidRPr="000F0C53">
        <w:rPr>
          <w:rFonts w:ascii="Times New Roman" w:hAnsi="Times New Roman" w:cs="Times New Roman"/>
          <w:lang w:val="da-DK"/>
        </w:rPr>
        <w:t>on</w:t>
      </w:r>
      <w:proofErr w:type="spellEnd"/>
      <w:r w:rsidR="00A57565" w:rsidRPr="000F0C53">
        <w:rPr>
          <w:rFonts w:ascii="Times New Roman" w:hAnsi="Times New Roman" w:cs="Times New Roman"/>
          <w:lang w:val="da-DK"/>
        </w:rPr>
        <w:t xml:space="preserve"> har fået </w:t>
      </w:r>
      <w:r w:rsidR="000352CF" w:rsidRPr="000F0C53">
        <w:rPr>
          <w:rFonts w:ascii="Times New Roman" w:hAnsi="Times New Roman" w:cs="Times New Roman"/>
          <w:lang w:val="da-DK"/>
        </w:rPr>
        <w:t xml:space="preserve">en </w:t>
      </w:r>
      <w:r w:rsidR="00A57565" w:rsidRPr="000F0C53">
        <w:rPr>
          <w:rFonts w:ascii="Times New Roman" w:hAnsi="Times New Roman" w:cs="Times New Roman"/>
          <w:lang w:val="da-DK"/>
        </w:rPr>
        <w:t>ordre på</w:t>
      </w:r>
      <w:r w:rsidR="008B02AD" w:rsidRPr="000F0C53">
        <w:rPr>
          <w:rFonts w:ascii="Times New Roman" w:hAnsi="Times New Roman" w:cs="Times New Roman"/>
          <w:lang w:val="da-DK"/>
        </w:rPr>
        <w:t xml:space="preserve"> Det Ny</w:t>
      </w:r>
      <w:r w:rsidR="0040576C" w:rsidRPr="000F0C53">
        <w:rPr>
          <w:rFonts w:ascii="Times New Roman" w:hAnsi="Times New Roman" w:cs="Times New Roman"/>
          <w:lang w:val="da-DK"/>
        </w:rPr>
        <w:t>e</w:t>
      </w:r>
      <w:r w:rsidR="000352CF" w:rsidRPr="000F0C53">
        <w:rPr>
          <w:rFonts w:ascii="Times New Roman" w:hAnsi="Times New Roman" w:cs="Times New Roman"/>
          <w:lang w:val="da-DK"/>
        </w:rPr>
        <w:t xml:space="preserve"> Universitets Hospital i</w:t>
      </w:r>
      <w:r w:rsidR="008B02AD" w:rsidRPr="000F0C53">
        <w:rPr>
          <w:rFonts w:ascii="Times New Roman" w:hAnsi="Times New Roman" w:cs="Times New Roman"/>
          <w:lang w:val="da-DK"/>
        </w:rPr>
        <w:t xml:space="preserve"> </w:t>
      </w:r>
      <w:r w:rsidR="0040576C" w:rsidRPr="000F0C53">
        <w:rPr>
          <w:rFonts w:ascii="Times New Roman" w:hAnsi="Times New Roman" w:cs="Times New Roman"/>
          <w:lang w:val="da-DK"/>
        </w:rPr>
        <w:t>Aarhus (DNU)</w:t>
      </w:r>
      <w:r w:rsidR="003A0ADE" w:rsidRPr="000F0C53">
        <w:rPr>
          <w:rFonts w:ascii="Times New Roman" w:hAnsi="Times New Roman" w:cs="Times New Roman"/>
          <w:lang w:val="da-DK"/>
        </w:rPr>
        <w:t xml:space="preserve"> - Dansk Center for Partikel Terapi</w:t>
      </w:r>
      <w:r w:rsidR="003A0ADE" w:rsidRPr="000F0C53">
        <w:rPr>
          <w:rFonts w:ascii="Times New Roman" w:hAnsi="Times New Roman" w:cs="Times New Roman"/>
          <w:color w:val="555555"/>
          <w:lang w:val="da-DK"/>
        </w:rPr>
        <w:t xml:space="preserve"> </w:t>
      </w:r>
      <w:r w:rsidR="003A0ADE" w:rsidRPr="000F0C53">
        <w:rPr>
          <w:rFonts w:ascii="Times New Roman" w:hAnsi="Times New Roman" w:cs="Times New Roman"/>
          <w:lang w:val="da-DK"/>
        </w:rPr>
        <w:t>(DCPT</w:t>
      </w:r>
      <w:r w:rsidR="003A0ADE" w:rsidRPr="000F0C53">
        <w:rPr>
          <w:rFonts w:ascii="Times New Roman" w:hAnsi="Times New Roman" w:cs="Times New Roman"/>
          <w:color w:val="555555"/>
          <w:lang w:val="da-DK"/>
        </w:rPr>
        <w:t>)</w:t>
      </w:r>
      <w:r w:rsidR="007C3A46" w:rsidRPr="000F0C53">
        <w:rPr>
          <w:rFonts w:ascii="Times New Roman" w:hAnsi="Times New Roman" w:cs="Times New Roman"/>
          <w:color w:val="555555"/>
          <w:lang w:val="da-DK"/>
        </w:rPr>
        <w:t xml:space="preserve"> </w:t>
      </w:r>
      <w:r w:rsidR="00E25331" w:rsidRPr="000F0C53">
        <w:rPr>
          <w:rFonts w:ascii="Times New Roman" w:hAnsi="Times New Roman" w:cs="Times New Roman"/>
          <w:lang w:val="da-DK"/>
        </w:rPr>
        <w:t>på tre fagentrepriser: E</w:t>
      </w:r>
      <w:r w:rsidR="007C3A46" w:rsidRPr="000F0C53">
        <w:rPr>
          <w:rFonts w:ascii="Times New Roman" w:hAnsi="Times New Roman" w:cs="Times New Roman"/>
          <w:lang w:val="da-DK"/>
        </w:rPr>
        <w:t>l, VVS</w:t>
      </w:r>
      <w:r w:rsidR="0040576C" w:rsidRPr="000F0C53">
        <w:rPr>
          <w:rFonts w:ascii="Times New Roman" w:hAnsi="Times New Roman" w:cs="Times New Roman"/>
          <w:lang w:val="da-DK"/>
        </w:rPr>
        <w:t xml:space="preserve"> og sprinkler</w:t>
      </w:r>
      <w:r w:rsidR="003A0ADE" w:rsidRPr="000F0C53">
        <w:rPr>
          <w:rFonts w:ascii="Times New Roman" w:hAnsi="Times New Roman" w:cs="Times New Roman"/>
          <w:lang w:val="da-DK"/>
        </w:rPr>
        <w:t xml:space="preserve"> med en samlet ordresum på 42 millioner kroner</w:t>
      </w:r>
      <w:r w:rsidR="0040576C" w:rsidRPr="000F0C53">
        <w:rPr>
          <w:rFonts w:ascii="Times New Roman" w:hAnsi="Times New Roman" w:cs="Times New Roman"/>
          <w:lang w:val="da-DK"/>
        </w:rPr>
        <w:t>. Bygherre er Hoffmann A/S.</w:t>
      </w:r>
      <w:r w:rsidR="008B02AD" w:rsidRPr="000F0C53">
        <w:rPr>
          <w:rFonts w:ascii="Times New Roman" w:hAnsi="Times New Roman" w:cs="Times New Roman"/>
          <w:lang w:val="da-DK"/>
        </w:rPr>
        <w:t xml:space="preserve"> </w:t>
      </w:r>
    </w:p>
    <w:p w:rsidR="000F0C53" w:rsidRP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40576C" w:rsidRDefault="0040576C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  <w:r w:rsidRPr="000F0C53">
        <w:rPr>
          <w:rFonts w:ascii="Times New Roman" w:hAnsi="Times New Roman" w:cs="Times New Roman"/>
          <w:lang w:val="da-DK" w:eastAsia="da-DK"/>
        </w:rPr>
        <w:t>Et internationalt ekspertpanel har udpeget Aarhus Universitetshospital som vært for det nye Danske Center for Partikelterapi. Centeret placeres ved DNU</w:t>
      </w:r>
      <w:r w:rsidR="0045467F" w:rsidRPr="000F0C53">
        <w:rPr>
          <w:rFonts w:ascii="Times New Roman" w:hAnsi="Times New Roman" w:cs="Times New Roman"/>
          <w:lang w:val="da-DK" w:eastAsia="da-DK"/>
        </w:rPr>
        <w:t>,</w:t>
      </w:r>
      <w:r w:rsidRPr="000F0C53">
        <w:rPr>
          <w:rFonts w:ascii="Times New Roman" w:hAnsi="Times New Roman" w:cs="Times New Roman"/>
          <w:lang w:val="da-DK" w:eastAsia="da-DK"/>
        </w:rPr>
        <w:t xml:space="preserve"> og skal ved dets færdiggørelse behandle kræftpatienter fra hele Danmark med den mest højteknologiske strålebehandling. </w:t>
      </w:r>
    </w:p>
    <w:p w:rsidR="000F0C53" w:rsidRP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</w:p>
    <w:p w:rsidR="000F0C53" w:rsidRPr="000F0C53" w:rsidRDefault="00F34291" w:rsidP="000F0C53">
      <w:pPr>
        <w:spacing w:after="0" w:line="240" w:lineRule="auto"/>
        <w:rPr>
          <w:rFonts w:ascii="Times New Roman" w:hAnsi="Times New Roman" w:cs="Times New Roman"/>
          <w:b/>
          <w:lang w:val="da-DK" w:eastAsia="da-DK"/>
        </w:rPr>
      </w:pPr>
      <w:r w:rsidRPr="000F0C53">
        <w:rPr>
          <w:rFonts w:ascii="Times New Roman" w:hAnsi="Times New Roman" w:cs="Times New Roman"/>
          <w:b/>
          <w:lang w:val="da-DK" w:eastAsia="da-DK"/>
        </w:rPr>
        <w:t>Undgår risiko for bivirkninger</w:t>
      </w:r>
    </w:p>
    <w:p w:rsidR="0040576C" w:rsidRDefault="0040576C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  <w:r w:rsidRPr="000F0C53">
        <w:rPr>
          <w:rFonts w:ascii="Times New Roman" w:hAnsi="Times New Roman" w:cs="Times New Roman"/>
          <w:lang w:val="da-DK" w:eastAsia="da-DK"/>
        </w:rPr>
        <w:t xml:space="preserve">Rent teknisk bestråles </w:t>
      </w:r>
      <w:r w:rsidR="000352CF" w:rsidRPr="000F0C53">
        <w:rPr>
          <w:rFonts w:ascii="Times New Roman" w:hAnsi="Times New Roman" w:cs="Times New Roman"/>
          <w:lang w:val="da-DK" w:eastAsia="da-DK"/>
        </w:rPr>
        <w:t xml:space="preserve">patienten </w:t>
      </w:r>
      <w:r w:rsidRPr="000F0C53">
        <w:rPr>
          <w:rFonts w:ascii="Times New Roman" w:hAnsi="Times New Roman" w:cs="Times New Roman"/>
          <w:lang w:val="da-DK" w:eastAsia="da-DK"/>
        </w:rPr>
        <w:t>med protoner frem for fotoner som i traditionel strålebehandling</w:t>
      </w:r>
      <w:r w:rsidR="00F21100">
        <w:rPr>
          <w:rFonts w:ascii="Times New Roman" w:hAnsi="Times New Roman" w:cs="Times New Roman"/>
          <w:lang w:val="da-DK" w:eastAsia="da-DK"/>
        </w:rPr>
        <w:t>, også kendt som røntgen</w:t>
      </w:r>
      <w:r w:rsidRPr="000F0C53">
        <w:rPr>
          <w:rFonts w:ascii="Times New Roman" w:hAnsi="Times New Roman" w:cs="Times New Roman"/>
          <w:lang w:val="da-DK" w:eastAsia="da-DK"/>
        </w:rPr>
        <w:t>. Fordelen ved protonbehandling er</w:t>
      </w:r>
      <w:r w:rsidR="00F34291" w:rsidRPr="000F0C53">
        <w:rPr>
          <w:rFonts w:ascii="Times New Roman" w:hAnsi="Times New Roman" w:cs="Times New Roman"/>
          <w:lang w:val="da-DK" w:eastAsia="da-DK"/>
        </w:rPr>
        <w:t>,</w:t>
      </w:r>
      <w:r w:rsidRPr="000F0C53">
        <w:rPr>
          <w:rFonts w:ascii="Times New Roman" w:hAnsi="Times New Roman" w:cs="Times New Roman"/>
          <w:lang w:val="da-DK" w:eastAsia="da-DK"/>
        </w:rPr>
        <w:t xml:space="preserve"> at stråledosis udenfor kræftområdet kan begrænses bedre end me</w:t>
      </w:r>
      <w:r w:rsidR="003A0ADE" w:rsidRPr="000F0C53">
        <w:rPr>
          <w:rFonts w:ascii="Times New Roman" w:hAnsi="Times New Roman" w:cs="Times New Roman"/>
          <w:lang w:val="da-DK" w:eastAsia="da-DK"/>
        </w:rPr>
        <w:t>d almindelig røntgenbestråling.</w:t>
      </w:r>
      <w:r w:rsidR="003E654E" w:rsidRPr="000F0C53">
        <w:rPr>
          <w:rFonts w:ascii="Times New Roman" w:hAnsi="Times New Roman" w:cs="Times New Roman"/>
          <w:lang w:val="da-DK" w:eastAsia="da-DK"/>
        </w:rPr>
        <w:t xml:space="preserve"> </w:t>
      </w:r>
      <w:r w:rsidRPr="000F0C53">
        <w:rPr>
          <w:rFonts w:ascii="Times New Roman" w:hAnsi="Times New Roman" w:cs="Times New Roman"/>
          <w:lang w:val="da-DK" w:eastAsia="da-DK"/>
        </w:rPr>
        <w:t xml:space="preserve">Dermed undgås risiko for alvorlige bivirkninger, og hos børn og unge vil protonbehandling også reducere risikoen for at udvikle en ny, stråleinduceret kræft senere i livet. </w:t>
      </w:r>
    </w:p>
    <w:p w:rsidR="000F0C53" w:rsidRP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</w:p>
    <w:p w:rsidR="00AF748E" w:rsidRDefault="0040576C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  <w:r w:rsidRPr="000F0C53">
        <w:rPr>
          <w:rFonts w:ascii="Times New Roman" w:hAnsi="Times New Roman" w:cs="Times New Roman"/>
          <w:lang w:val="da-DK" w:eastAsia="da-DK"/>
        </w:rPr>
        <w:t>Strålebehandling med protoner vil være relevant hos ca. 10</w:t>
      </w:r>
      <w:r w:rsidR="003A0ADE" w:rsidRPr="000F0C53">
        <w:rPr>
          <w:rFonts w:ascii="Times New Roman" w:hAnsi="Times New Roman" w:cs="Times New Roman"/>
          <w:lang w:val="da-DK" w:eastAsia="da-DK"/>
        </w:rPr>
        <w:t xml:space="preserve"> </w:t>
      </w:r>
      <w:r w:rsidRPr="000F0C53">
        <w:rPr>
          <w:rFonts w:ascii="Times New Roman" w:hAnsi="Times New Roman" w:cs="Times New Roman"/>
          <w:lang w:val="da-DK" w:eastAsia="da-DK"/>
        </w:rPr>
        <w:t>% af alle, som får strålebehandling, og det danske center vil give et markant internationalt løft til kræftbehandlingsmulighederne i Danmark</w:t>
      </w:r>
      <w:r w:rsidR="00AF748E" w:rsidRPr="000F0C53">
        <w:rPr>
          <w:rFonts w:ascii="Times New Roman" w:hAnsi="Times New Roman" w:cs="Times New Roman"/>
          <w:lang w:val="da-DK" w:eastAsia="da-DK"/>
        </w:rPr>
        <w:t>.</w:t>
      </w:r>
    </w:p>
    <w:p w:rsidR="000F0C53" w:rsidRP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</w:p>
    <w:p w:rsidR="000F0C53" w:rsidRPr="000F0C53" w:rsidRDefault="00F34291" w:rsidP="000F0C53">
      <w:pPr>
        <w:spacing w:after="0" w:line="240" w:lineRule="auto"/>
        <w:rPr>
          <w:rFonts w:ascii="Times New Roman" w:hAnsi="Times New Roman" w:cs="Times New Roman"/>
          <w:b/>
          <w:lang w:val="da-DK" w:eastAsia="da-DK"/>
        </w:rPr>
      </w:pPr>
      <w:r w:rsidRPr="000F0C53">
        <w:rPr>
          <w:rFonts w:ascii="Times New Roman" w:hAnsi="Times New Roman" w:cs="Times New Roman"/>
          <w:b/>
          <w:lang w:val="da-DK" w:eastAsia="da-DK"/>
        </w:rPr>
        <w:t>Største hospitalsbyggeri i Danmark</w:t>
      </w:r>
    </w:p>
    <w:p w:rsidR="0040576C" w:rsidRPr="000F0C53" w:rsidRDefault="00AF748E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  <w:proofErr w:type="spellStart"/>
      <w:r w:rsidRPr="000F0C53">
        <w:rPr>
          <w:rFonts w:ascii="Times New Roman" w:hAnsi="Times New Roman" w:cs="Times New Roman"/>
          <w:lang w:val="da-DK" w:eastAsia="da-DK"/>
        </w:rPr>
        <w:t>Caverions</w:t>
      </w:r>
      <w:proofErr w:type="spellEnd"/>
      <w:r w:rsidRPr="000F0C53">
        <w:rPr>
          <w:rFonts w:ascii="Times New Roman" w:hAnsi="Times New Roman" w:cs="Times New Roman"/>
          <w:lang w:val="da-DK" w:eastAsia="da-DK"/>
        </w:rPr>
        <w:t xml:space="preserve"> arbejde består i at forberede installationerne i det special</w:t>
      </w:r>
      <w:bookmarkStart w:id="0" w:name="_GoBack"/>
      <w:bookmarkEnd w:id="0"/>
      <w:r w:rsidRPr="000F0C53">
        <w:rPr>
          <w:rFonts w:ascii="Times New Roman" w:hAnsi="Times New Roman" w:cs="Times New Roman"/>
          <w:lang w:val="da-DK" w:eastAsia="da-DK"/>
        </w:rPr>
        <w:t>byggede behandlingsafsnit</w:t>
      </w:r>
      <w:r w:rsidR="0086472C" w:rsidRPr="000F0C53">
        <w:rPr>
          <w:rFonts w:ascii="Times New Roman" w:hAnsi="Times New Roman" w:cs="Times New Roman"/>
          <w:lang w:val="da-DK" w:eastAsia="da-DK"/>
        </w:rPr>
        <w:t>, hvor metertykke mure skal omkranse de tre partikelkanoner.</w:t>
      </w:r>
    </w:p>
    <w:p w:rsidR="008B02AD" w:rsidRPr="000F0C53" w:rsidRDefault="00776560" w:rsidP="000F0C53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da-DK"/>
        </w:rPr>
      </w:pPr>
      <w:r w:rsidRPr="000F0C53">
        <w:rPr>
          <w:rFonts w:ascii="Times New Roman" w:hAnsi="Times New Roman" w:cs="Times New Roman"/>
          <w:lang w:val="da-DK"/>
        </w:rPr>
        <w:t>Vi er stolte af at deltage</w:t>
      </w:r>
      <w:r w:rsidR="003672D8" w:rsidRPr="000F0C53">
        <w:rPr>
          <w:rFonts w:ascii="Times New Roman" w:hAnsi="Times New Roman" w:cs="Times New Roman"/>
          <w:lang w:val="da-DK"/>
        </w:rPr>
        <w:t xml:space="preserve"> i</w:t>
      </w:r>
      <w:r w:rsidRPr="000F0C53">
        <w:rPr>
          <w:rFonts w:ascii="Times New Roman" w:hAnsi="Times New Roman" w:cs="Times New Roman"/>
          <w:lang w:val="da-DK"/>
        </w:rPr>
        <w:t xml:space="preserve"> dett</w:t>
      </w:r>
      <w:r w:rsidR="00F21100">
        <w:rPr>
          <w:rFonts w:ascii="Times New Roman" w:hAnsi="Times New Roman" w:cs="Times New Roman"/>
          <w:lang w:val="da-DK"/>
        </w:rPr>
        <w:t>e byggeri, som sikrer, at kræft</w:t>
      </w:r>
      <w:r w:rsidRPr="000F0C53">
        <w:rPr>
          <w:rFonts w:ascii="Times New Roman" w:hAnsi="Times New Roman" w:cs="Times New Roman"/>
          <w:lang w:val="da-DK"/>
        </w:rPr>
        <w:t>patienter i Danmark får e</w:t>
      </w:r>
      <w:r w:rsidR="002314C5" w:rsidRPr="000F0C53">
        <w:rPr>
          <w:rFonts w:ascii="Times New Roman" w:hAnsi="Times New Roman" w:cs="Times New Roman"/>
          <w:lang w:val="da-DK"/>
        </w:rPr>
        <w:t>n bedre behandling. Det ny</w:t>
      </w:r>
      <w:r w:rsidR="00B21516" w:rsidRPr="000F0C53">
        <w:rPr>
          <w:rFonts w:ascii="Times New Roman" w:hAnsi="Times New Roman" w:cs="Times New Roman"/>
          <w:lang w:val="da-DK"/>
        </w:rPr>
        <w:t>e</w:t>
      </w:r>
      <w:r w:rsidRPr="000F0C53">
        <w:rPr>
          <w:rFonts w:ascii="Times New Roman" w:hAnsi="Times New Roman" w:cs="Times New Roman"/>
          <w:lang w:val="da-DK"/>
        </w:rPr>
        <w:t xml:space="preserve"> hospital samler fire matrikler i Aarhus på en adresse, og det er de</w:t>
      </w:r>
      <w:r w:rsidR="00C06695" w:rsidRPr="000F0C53">
        <w:rPr>
          <w:rFonts w:ascii="Times New Roman" w:hAnsi="Times New Roman" w:cs="Times New Roman"/>
          <w:lang w:val="da-DK"/>
        </w:rPr>
        <w:t>t største hospitalsbyggeri i Danmark nogensinde</w:t>
      </w:r>
      <w:r w:rsidRPr="000F0C53">
        <w:rPr>
          <w:rFonts w:ascii="Times New Roman" w:hAnsi="Times New Roman" w:cs="Times New Roman"/>
          <w:lang w:val="da-DK"/>
        </w:rPr>
        <w:t>, siger Jørgen L. Christensen, direktør for Projekter</w:t>
      </w:r>
      <w:r w:rsidR="00F21100">
        <w:rPr>
          <w:rFonts w:ascii="Times New Roman" w:hAnsi="Times New Roman" w:cs="Times New Roman"/>
          <w:lang w:val="da-DK"/>
        </w:rPr>
        <w:t xml:space="preserve"> i</w:t>
      </w:r>
      <w:r w:rsidRPr="000F0C53">
        <w:rPr>
          <w:rFonts w:ascii="Times New Roman" w:hAnsi="Times New Roman" w:cs="Times New Roman"/>
          <w:lang w:val="da-DK"/>
        </w:rPr>
        <w:t xml:space="preserve"> </w:t>
      </w:r>
      <w:proofErr w:type="spellStart"/>
      <w:r w:rsidRPr="000F0C53">
        <w:rPr>
          <w:rFonts w:ascii="Times New Roman" w:hAnsi="Times New Roman" w:cs="Times New Roman"/>
          <w:lang w:val="da-DK"/>
        </w:rPr>
        <w:t>Caverion</w:t>
      </w:r>
      <w:proofErr w:type="spellEnd"/>
      <w:r w:rsidRPr="000F0C53">
        <w:rPr>
          <w:rFonts w:ascii="Times New Roman" w:hAnsi="Times New Roman" w:cs="Times New Roman"/>
          <w:lang w:val="da-DK"/>
        </w:rPr>
        <w:t xml:space="preserve"> Danmark.</w:t>
      </w:r>
    </w:p>
    <w:p w:rsid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A57565" w:rsidRDefault="00A57565" w:rsidP="000F0C53">
      <w:pPr>
        <w:spacing w:after="0" w:line="240" w:lineRule="auto"/>
        <w:rPr>
          <w:rFonts w:ascii="Times New Roman" w:hAnsi="Times New Roman" w:cs="Times New Roman"/>
          <w:lang w:val="da-DK"/>
        </w:rPr>
      </w:pPr>
      <w:proofErr w:type="spellStart"/>
      <w:r w:rsidRPr="000F0C53">
        <w:rPr>
          <w:rFonts w:ascii="Times New Roman" w:hAnsi="Times New Roman" w:cs="Times New Roman"/>
          <w:lang w:val="da-DK"/>
        </w:rPr>
        <w:t>Caverion</w:t>
      </w:r>
      <w:proofErr w:type="spellEnd"/>
      <w:r w:rsidRPr="000F0C53">
        <w:rPr>
          <w:rFonts w:ascii="Times New Roman" w:hAnsi="Times New Roman" w:cs="Times New Roman"/>
          <w:lang w:val="da-DK"/>
        </w:rPr>
        <w:t xml:space="preserve"> er allerede i gang med opgaven på det 9000 m2 store projekt, og arbejdet afsluttes marts 2018.</w:t>
      </w:r>
      <w:r w:rsidR="0086472C" w:rsidRPr="000F0C53">
        <w:rPr>
          <w:rFonts w:ascii="Times New Roman" w:hAnsi="Times New Roman" w:cs="Times New Roman"/>
          <w:lang w:val="da-DK"/>
        </w:rPr>
        <w:t xml:space="preserve"> </w:t>
      </w:r>
    </w:p>
    <w:p w:rsidR="000F0C53" w:rsidRP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/>
        </w:rPr>
      </w:pPr>
    </w:p>
    <w:p w:rsidR="000F0C53" w:rsidRPr="000F0C53" w:rsidRDefault="00F21100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  <w:r w:rsidRPr="000F0C53">
        <w:rPr>
          <w:rFonts w:ascii="Times New Roman" w:hAnsi="Times New Roman" w:cs="Times New Roman"/>
          <w:lang w:val="da-DK" w:eastAsia="da-DK"/>
        </w:rPr>
        <w:t xml:space="preserve">Omdrejningspunktet for </w:t>
      </w:r>
      <w:proofErr w:type="spellStart"/>
      <w:r w:rsidRPr="000F0C53">
        <w:rPr>
          <w:rFonts w:ascii="Times New Roman" w:hAnsi="Times New Roman" w:cs="Times New Roman"/>
          <w:lang w:val="da-DK" w:eastAsia="da-DK"/>
        </w:rPr>
        <w:t>Caverion-koncernen</w:t>
      </w:r>
      <w:proofErr w:type="spellEnd"/>
      <w:r w:rsidRPr="000F0C53">
        <w:rPr>
          <w:rFonts w:ascii="Times New Roman" w:hAnsi="Times New Roman" w:cs="Times New Roman"/>
          <w:lang w:val="da-DK" w:eastAsia="da-DK"/>
        </w:rPr>
        <w:t xml:space="preserve"> er livscyklusløsninger til bygninger og industri.</w:t>
      </w:r>
      <w:r w:rsidRPr="00F21100">
        <w:rPr>
          <w:rFonts w:ascii="Times New Roman" w:hAnsi="Times New Roman" w:cs="Times New Roman"/>
          <w:lang w:val="da-DK" w:eastAsia="da-DK"/>
        </w:rPr>
        <w:t xml:space="preserve"> </w:t>
      </w:r>
      <w:r w:rsidR="00DA5B64">
        <w:rPr>
          <w:rFonts w:ascii="Times New Roman" w:hAnsi="Times New Roman" w:cs="Times New Roman"/>
          <w:lang w:val="da-DK" w:eastAsia="da-DK"/>
        </w:rPr>
        <w:t xml:space="preserve">Tidligere var virksomheden kendt som ABB Electric og YIT. </w:t>
      </w:r>
      <w:r w:rsidR="000F0C53" w:rsidRPr="000F0C53">
        <w:rPr>
          <w:rFonts w:ascii="Times New Roman" w:hAnsi="Times New Roman" w:cs="Times New Roman"/>
          <w:lang w:val="da-DK" w:eastAsia="da-DK"/>
        </w:rPr>
        <w:t xml:space="preserve">I Danmark har </w:t>
      </w:r>
      <w:proofErr w:type="spellStart"/>
      <w:r w:rsidR="000F0C53" w:rsidRPr="000F0C53">
        <w:rPr>
          <w:rFonts w:ascii="Times New Roman" w:hAnsi="Times New Roman" w:cs="Times New Roman"/>
          <w:lang w:val="da-DK" w:eastAsia="da-DK"/>
        </w:rPr>
        <w:t>Caverion</w:t>
      </w:r>
      <w:proofErr w:type="spellEnd"/>
      <w:r w:rsidR="000F0C53" w:rsidRPr="000F0C53">
        <w:rPr>
          <w:rFonts w:ascii="Times New Roman" w:hAnsi="Times New Roman" w:cs="Times New Roman"/>
          <w:lang w:val="da-DK" w:eastAsia="da-DK"/>
        </w:rPr>
        <w:t xml:space="preserve"> flere end 1000 ansatte og en omsætning på godt en milliard kroner. </w:t>
      </w:r>
      <w:proofErr w:type="spellStart"/>
      <w:r w:rsidRPr="000F0C53">
        <w:rPr>
          <w:rFonts w:ascii="Times New Roman" w:hAnsi="Times New Roman" w:cs="Times New Roman"/>
          <w:lang w:val="da-DK" w:eastAsia="da-DK"/>
        </w:rPr>
        <w:t>Caverion</w:t>
      </w:r>
      <w:proofErr w:type="spellEnd"/>
      <w:r w:rsidRPr="000F0C53">
        <w:rPr>
          <w:rFonts w:ascii="Times New Roman" w:hAnsi="Times New Roman" w:cs="Times New Roman"/>
          <w:lang w:val="da-DK" w:eastAsia="da-DK"/>
        </w:rPr>
        <w:t xml:space="preserve"> i Danmark blev fra årsskiftet lagt sammen med </w:t>
      </w:r>
      <w:proofErr w:type="spellStart"/>
      <w:r w:rsidRPr="000F0C53">
        <w:rPr>
          <w:rFonts w:ascii="Times New Roman" w:hAnsi="Times New Roman" w:cs="Times New Roman"/>
          <w:lang w:val="da-DK" w:eastAsia="da-DK"/>
        </w:rPr>
        <w:t>Caverion</w:t>
      </w:r>
      <w:proofErr w:type="spellEnd"/>
      <w:r w:rsidRPr="000F0C53">
        <w:rPr>
          <w:rFonts w:ascii="Times New Roman" w:hAnsi="Times New Roman" w:cs="Times New Roman"/>
          <w:lang w:val="da-DK" w:eastAsia="da-DK"/>
        </w:rPr>
        <w:t xml:space="preserve"> i Norge og de to landes organisationer udgør nu en division</w:t>
      </w:r>
      <w:r w:rsidR="00DA5B64">
        <w:rPr>
          <w:rFonts w:ascii="Times New Roman" w:hAnsi="Times New Roman" w:cs="Times New Roman"/>
          <w:lang w:val="da-DK" w:eastAsia="da-DK"/>
        </w:rPr>
        <w:t xml:space="preserve"> i den internationale teknik-koncern</w:t>
      </w:r>
      <w:r w:rsidRPr="000F0C53">
        <w:rPr>
          <w:rFonts w:ascii="Times New Roman" w:hAnsi="Times New Roman" w:cs="Times New Roman"/>
          <w:lang w:val="da-DK" w:eastAsia="da-DK"/>
        </w:rPr>
        <w:t>.</w:t>
      </w:r>
      <w:r w:rsidR="00DA5B64">
        <w:rPr>
          <w:rFonts w:ascii="Times New Roman" w:hAnsi="Times New Roman" w:cs="Times New Roman"/>
          <w:lang w:val="da-DK" w:eastAsia="da-DK"/>
        </w:rPr>
        <w:t xml:space="preserve"> </w:t>
      </w:r>
    </w:p>
    <w:p w:rsidR="000F0C53" w:rsidRPr="000F0C53" w:rsidRDefault="000F0C53" w:rsidP="000F0C53">
      <w:pPr>
        <w:spacing w:after="0" w:line="240" w:lineRule="auto"/>
        <w:rPr>
          <w:rFonts w:ascii="Times New Roman" w:hAnsi="Times New Roman" w:cs="Times New Roman"/>
          <w:lang w:val="da-DK" w:eastAsia="da-DK"/>
        </w:rPr>
      </w:pPr>
    </w:p>
    <w:p w:rsidR="000F0C53" w:rsidRPr="000F0C53" w:rsidRDefault="008D14D5" w:rsidP="00F21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lang w:val="nb-NO"/>
        </w:rPr>
      </w:pPr>
      <w:r w:rsidRPr="000F0C53">
        <w:rPr>
          <w:rFonts w:ascii="Times New Roman" w:hAnsi="Times New Roman" w:cs="Times New Roman"/>
          <w:b/>
          <w:lang w:val="nb-NO"/>
        </w:rPr>
        <w:t>Yderligere oplysninger fås hos:</w:t>
      </w:r>
    </w:p>
    <w:p w:rsidR="008D14D5" w:rsidRPr="000F0C53" w:rsidRDefault="008D14D5" w:rsidP="000F0C53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lang w:val="nb-NO"/>
        </w:rPr>
      </w:pPr>
      <w:r w:rsidRPr="000F0C53">
        <w:rPr>
          <w:rFonts w:ascii="Times New Roman" w:hAnsi="Times New Roman" w:cs="Times New Roman"/>
          <w:sz w:val="20"/>
          <w:lang w:val="nb-NO"/>
        </w:rPr>
        <w:t>Direktør for Projekter, Caverion Danmark,</w:t>
      </w:r>
      <w:r w:rsidR="006B01CC" w:rsidRPr="000F0C53">
        <w:rPr>
          <w:rFonts w:ascii="Times New Roman" w:hAnsi="Times New Roman" w:cs="Times New Roman"/>
          <w:sz w:val="20"/>
          <w:lang w:val="nb-NO"/>
        </w:rPr>
        <w:t xml:space="preserve"> Jørgen L. Christensen,</w:t>
      </w:r>
      <w:r w:rsidR="00F1406E" w:rsidRPr="000F0C53">
        <w:rPr>
          <w:rFonts w:ascii="Times New Roman" w:hAnsi="Times New Roman" w:cs="Times New Roman"/>
          <w:sz w:val="20"/>
          <w:lang w:val="nb-NO"/>
        </w:rPr>
        <w:t xml:space="preserve"> </w:t>
      </w:r>
      <w:hyperlink r:id="rId5" w:history="1">
        <w:r w:rsidR="00F21100" w:rsidRPr="002F4DF0">
          <w:rPr>
            <w:rStyle w:val="Hyperlink"/>
            <w:rFonts w:ascii="Times New Roman" w:hAnsi="Times New Roman" w:cs="Times New Roman"/>
            <w:sz w:val="20"/>
            <w:lang w:val="nb-NO"/>
          </w:rPr>
          <w:t>jorgen.l.christensen@caverion.com</w:t>
        </w:r>
      </w:hyperlink>
      <w:r w:rsidR="006B01CC" w:rsidRPr="000F0C53">
        <w:rPr>
          <w:rFonts w:ascii="Times New Roman" w:hAnsi="Times New Roman" w:cs="Times New Roman"/>
          <w:sz w:val="20"/>
          <w:lang w:val="nb-NO"/>
        </w:rPr>
        <w:t>,</w:t>
      </w:r>
      <w:r w:rsidR="00B47012" w:rsidRPr="000F0C53">
        <w:rPr>
          <w:rFonts w:ascii="Times New Roman" w:hAnsi="Times New Roman" w:cs="Times New Roman"/>
          <w:sz w:val="20"/>
          <w:lang w:val="nb-NO"/>
        </w:rPr>
        <w:t xml:space="preserve"> 60 10 61 45</w:t>
      </w:r>
    </w:p>
    <w:p w:rsidR="008D14D5" w:rsidRDefault="008D14D5" w:rsidP="000F0C53">
      <w:pPr>
        <w:pStyle w:val="Listeafsni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lang w:val="nb-NO"/>
        </w:rPr>
      </w:pPr>
      <w:r w:rsidRPr="000F0C53">
        <w:rPr>
          <w:rFonts w:ascii="Times New Roman" w:hAnsi="Times New Roman" w:cs="Times New Roman"/>
          <w:sz w:val="20"/>
          <w:lang w:val="nb-NO"/>
        </w:rPr>
        <w:t>Journalist Louise Wilhe</w:t>
      </w:r>
      <w:r w:rsidR="000F0C53">
        <w:rPr>
          <w:rFonts w:ascii="Times New Roman" w:hAnsi="Times New Roman" w:cs="Times New Roman"/>
          <w:sz w:val="20"/>
          <w:lang w:val="nb-NO"/>
        </w:rPr>
        <w:t>l</w:t>
      </w:r>
      <w:r w:rsidRPr="000F0C53">
        <w:rPr>
          <w:rFonts w:ascii="Times New Roman" w:hAnsi="Times New Roman" w:cs="Times New Roman"/>
          <w:sz w:val="20"/>
          <w:lang w:val="nb-NO"/>
        </w:rPr>
        <w:t xml:space="preserve">msen, Caverion Danmark, </w:t>
      </w:r>
      <w:hyperlink r:id="rId6" w:history="1">
        <w:r w:rsidRPr="000F0C53">
          <w:rPr>
            <w:rStyle w:val="Hyperlink"/>
            <w:rFonts w:ascii="Times New Roman" w:hAnsi="Times New Roman" w:cs="Times New Roman"/>
            <w:sz w:val="20"/>
            <w:lang w:val="nb-NO"/>
          </w:rPr>
          <w:t>louise.wilhelmsen@caverion.com</w:t>
        </w:r>
      </w:hyperlink>
      <w:r w:rsidRPr="000F0C53">
        <w:rPr>
          <w:rFonts w:ascii="Times New Roman" w:hAnsi="Times New Roman" w:cs="Times New Roman"/>
          <w:sz w:val="20"/>
          <w:lang w:val="nb-NO"/>
        </w:rPr>
        <w:t>, 61 89 58 83</w:t>
      </w:r>
    </w:p>
    <w:p w:rsidR="000F0C53" w:rsidRDefault="000F0C53" w:rsidP="000F0C53">
      <w:pPr>
        <w:spacing w:after="0" w:line="240" w:lineRule="auto"/>
        <w:rPr>
          <w:rFonts w:ascii="Times New Roman" w:hAnsi="Times New Roman" w:cs="Times New Roman"/>
          <w:sz w:val="20"/>
          <w:lang w:val="nb-NO"/>
        </w:rPr>
      </w:pPr>
    </w:p>
    <w:p w:rsidR="000F0C53" w:rsidRPr="000F0C53" w:rsidRDefault="000F0C53" w:rsidP="00F21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lang w:val="nb-NO"/>
        </w:rPr>
      </w:pPr>
      <w:r>
        <w:rPr>
          <w:rFonts w:ascii="Times New Roman" w:hAnsi="Times New Roman" w:cs="Times New Roman"/>
          <w:b/>
          <w:lang w:val="nb-NO"/>
        </w:rPr>
        <w:t>Fotos:</w:t>
      </w:r>
    </w:p>
    <w:p w:rsidR="000F0C53" w:rsidRDefault="00DA5B64" w:rsidP="000F0C53">
      <w:pPr>
        <w:spacing w:after="0" w:line="240" w:lineRule="auto"/>
        <w:rPr>
          <w:rFonts w:ascii="Times New Roman" w:hAnsi="Times New Roman" w:cs="Times New Roman"/>
          <w:sz w:val="20"/>
          <w:lang w:val="nb-NO"/>
        </w:rPr>
      </w:pPr>
      <w:r>
        <w:rPr>
          <w:rFonts w:ascii="Times New Roman" w:hAnsi="Times New Roman" w:cs="Times New Roman"/>
          <w:sz w:val="20"/>
          <w:lang w:val="nb-NO"/>
        </w:rPr>
        <w:t>Fotos er vedhæftet i høj opløsning og kan lige som teksten bruges frit. Flere kan fremsendes.</w:t>
      </w:r>
    </w:p>
    <w:tbl>
      <w:tblPr>
        <w:tblStyle w:val="Tabel-Git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103"/>
      </w:tblGrid>
      <w:tr w:rsidR="000F0C53" w:rsidTr="00DA5B64">
        <w:tc>
          <w:tcPr>
            <w:tcW w:w="4786" w:type="dxa"/>
          </w:tcPr>
          <w:p w:rsidR="000F0C53" w:rsidRDefault="000F0C53" w:rsidP="000F0C53">
            <w:pPr>
              <w:rPr>
                <w:rFonts w:ascii="Times New Roman" w:hAnsi="Times New Roman" w:cs="Times New Roman"/>
                <w:sz w:val="20"/>
                <w:lang w:val="nb-NO"/>
              </w:rPr>
            </w:pPr>
            <w:r w:rsidRPr="000F0C53">
              <w:rPr>
                <w:rFonts w:ascii="Times New Roman" w:hAnsi="Times New Roman" w:cs="Times New Roman"/>
                <w:noProof/>
                <w:lang w:val="da-DK" w:eastAsia="da-DK"/>
              </w:rPr>
              <w:drawing>
                <wp:inline distT="0" distB="0" distL="0" distR="0">
                  <wp:extent cx="1895556" cy="1260000"/>
                  <wp:effectExtent l="19050" t="0" r="9444" b="0"/>
                  <wp:docPr id="2" name="Billede 0" descr="dnu-fra-luften-240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nu-fra-luften-240216.jpg"/>
                          <pic:cNvPicPr/>
                        </pic:nvPicPr>
                        <pic:blipFill>
                          <a:blip r:embed="rId7" cstate="screen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556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F0C53" w:rsidRDefault="000F0C53" w:rsidP="000F0C53">
            <w:pPr>
              <w:rPr>
                <w:rFonts w:ascii="Times New Roman" w:hAnsi="Times New Roman" w:cs="Times New Roman"/>
                <w:sz w:val="20"/>
                <w:lang w:val="nb-NO"/>
              </w:rPr>
            </w:pPr>
            <w:r>
              <w:rPr>
                <w:rFonts w:ascii="Times New Roman" w:hAnsi="Times New Roman" w:cs="Times New Roman"/>
                <w:noProof/>
                <w:sz w:val="20"/>
                <w:lang w:val="da-DK" w:eastAsia="da-DK"/>
              </w:rPr>
              <w:drawing>
                <wp:inline distT="0" distB="0" distL="0" distR="0">
                  <wp:extent cx="1909937" cy="1260000"/>
                  <wp:effectExtent l="19050" t="0" r="0" b="0"/>
                  <wp:docPr id="3" name="Billede 2" descr="Jørgen Leivsgard Christensen-2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ørgen Leivsgard Christensen-2801.jpg"/>
                          <pic:cNvPicPr/>
                        </pic:nvPicPr>
                        <pic:blipFill>
                          <a:blip r:embed="rId8" cstate="screen"/>
                          <a:srcRect l="12352" t="14293" r="3181" b="1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937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53" w:rsidRPr="00DA5B64" w:rsidTr="00DA5B64">
        <w:tc>
          <w:tcPr>
            <w:tcW w:w="4786" w:type="dxa"/>
          </w:tcPr>
          <w:p w:rsidR="000F0C53" w:rsidRPr="00DA5B64" w:rsidRDefault="00F21100" w:rsidP="00F21100">
            <w:pPr>
              <w:rPr>
                <w:rFonts w:ascii="Times New Roman" w:hAnsi="Times New Roman" w:cs="Times New Roman"/>
                <w:i/>
                <w:sz w:val="16"/>
                <w:lang w:val="nb-NO"/>
              </w:rPr>
            </w:pPr>
            <w:proofErr w:type="spellStart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>Caverion</w:t>
            </w:r>
            <w:proofErr w:type="spellEnd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 xml:space="preserve"> har fået en ordre på Det Nye Universitets Hospital i Aarhus (DNU) - Dansk Center for Partikel Terapi</w:t>
            </w:r>
            <w:r w:rsidRPr="00DA5B64">
              <w:rPr>
                <w:rFonts w:ascii="Times New Roman" w:hAnsi="Times New Roman" w:cs="Times New Roman"/>
                <w:i/>
                <w:color w:val="555555"/>
                <w:sz w:val="16"/>
                <w:lang w:val="da-DK"/>
              </w:rPr>
              <w:t xml:space="preserve"> </w:t>
            </w:r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>(DCPT</w:t>
            </w:r>
            <w:r w:rsidRPr="00DA5B64">
              <w:rPr>
                <w:rFonts w:ascii="Times New Roman" w:hAnsi="Times New Roman" w:cs="Times New Roman"/>
                <w:i/>
                <w:color w:val="555555"/>
                <w:sz w:val="16"/>
                <w:lang w:val="da-DK"/>
              </w:rPr>
              <w:t xml:space="preserve">) </w:t>
            </w:r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 xml:space="preserve">på tre </w:t>
            </w:r>
            <w:proofErr w:type="spellStart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>fagentrepriser</w:t>
            </w:r>
            <w:proofErr w:type="spellEnd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 xml:space="preserve">: El, VVS og sprinkler med en samlet </w:t>
            </w:r>
            <w:proofErr w:type="spellStart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>ordresum</w:t>
            </w:r>
            <w:proofErr w:type="spellEnd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 xml:space="preserve"> på 42 millioner kroner. Bygherre er Hoffmann A/S. </w:t>
            </w:r>
          </w:p>
        </w:tc>
        <w:tc>
          <w:tcPr>
            <w:tcW w:w="5103" w:type="dxa"/>
          </w:tcPr>
          <w:p w:rsidR="000F0C53" w:rsidRPr="00DA5B64" w:rsidRDefault="00F21100" w:rsidP="00F21100">
            <w:pPr>
              <w:rPr>
                <w:rFonts w:ascii="Times New Roman" w:hAnsi="Times New Roman" w:cs="Times New Roman"/>
                <w:i/>
                <w:sz w:val="16"/>
                <w:lang w:val="da-DK"/>
              </w:rPr>
            </w:pPr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 xml:space="preserve">Vi er stolte af at deltage i byggeriet på Det Nye Universitets Hospital i Aarhus, som sikrer, at kræftpatienter i Danmark får en bedre behandling. Det nye hospital samler fire matrikler i Aarhus på en adresse, og det er det største hospitalsbyggeri i Danmark nogensinde, siger Jørgen L. Christensen, direktør for Projekter i </w:t>
            </w:r>
            <w:proofErr w:type="spellStart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>Caverion</w:t>
            </w:r>
            <w:proofErr w:type="spellEnd"/>
            <w:r w:rsidRPr="00DA5B64">
              <w:rPr>
                <w:rFonts w:ascii="Times New Roman" w:hAnsi="Times New Roman" w:cs="Times New Roman"/>
                <w:i/>
                <w:sz w:val="16"/>
                <w:lang w:val="da-DK"/>
              </w:rPr>
              <w:t xml:space="preserve"> Danmark.</w:t>
            </w:r>
          </w:p>
        </w:tc>
      </w:tr>
    </w:tbl>
    <w:p w:rsidR="000F0C53" w:rsidRPr="000F0C53" w:rsidRDefault="000F0C53" w:rsidP="000F0C53">
      <w:pPr>
        <w:spacing w:after="0" w:line="240" w:lineRule="auto"/>
        <w:rPr>
          <w:rFonts w:ascii="Times New Roman" w:hAnsi="Times New Roman" w:cs="Times New Roman"/>
          <w:sz w:val="20"/>
          <w:lang w:val="nb-NO"/>
        </w:rPr>
      </w:pPr>
    </w:p>
    <w:sectPr w:rsidR="000F0C53" w:rsidRPr="000F0C53" w:rsidSect="00A06B1B">
      <w:pgSz w:w="11906" w:h="16838" w:code="9"/>
      <w:pgMar w:top="1440" w:right="1134" w:bottom="1259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5D7E"/>
    <w:multiLevelType w:val="hybridMultilevel"/>
    <w:tmpl w:val="77940A52"/>
    <w:lvl w:ilvl="0" w:tplc="5372C1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5024D"/>
    <w:multiLevelType w:val="hybridMultilevel"/>
    <w:tmpl w:val="A112B8F2"/>
    <w:lvl w:ilvl="0" w:tplc="5C6C0F8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353158"/>
    <w:multiLevelType w:val="hybridMultilevel"/>
    <w:tmpl w:val="66CAEC1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64871"/>
    <w:rsid w:val="000352CF"/>
    <w:rsid w:val="00061594"/>
    <w:rsid w:val="00064126"/>
    <w:rsid w:val="000A5800"/>
    <w:rsid w:val="000E0A74"/>
    <w:rsid w:val="000F0C53"/>
    <w:rsid w:val="001050A6"/>
    <w:rsid w:val="00143164"/>
    <w:rsid w:val="001917C2"/>
    <w:rsid w:val="001D436C"/>
    <w:rsid w:val="002314C5"/>
    <w:rsid w:val="00305D90"/>
    <w:rsid w:val="003137F0"/>
    <w:rsid w:val="003672D8"/>
    <w:rsid w:val="003A0ADE"/>
    <w:rsid w:val="003B00E6"/>
    <w:rsid w:val="003D1814"/>
    <w:rsid w:val="003E0812"/>
    <w:rsid w:val="003E654E"/>
    <w:rsid w:val="003E7DE8"/>
    <w:rsid w:val="0040576C"/>
    <w:rsid w:val="00451EF4"/>
    <w:rsid w:val="0045467F"/>
    <w:rsid w:val="00503CC2"/>
    <w:rsid w:val="00532177"/>
    <w:rsid w:val="005D024B"/>
    <w:rsid w:val="005F795E"/>
    <w:rsid w:val="00632314"/>
    <w:rsid w:val="00687BC2"/>
    <w:rsid w:val="00695257"/>
    <w:rsid w:val="006A2C6F"/>
    <w:rsid w:val="006B01CC"/>
    <w:rsid w:val="00715BB3"/>
    <w:rsid w:val="007251AD"/>
    <w:rsid w:val="00767670"/>
    <w:rsid w:val="00776560"/>
    <w:rsid w:val="007C3A46"/>
    <w:rsid w:val="007C4BB9"/>
    <w:rsid w:val="007D43F2"/>
    <w:rsid w:val="00802852"/>
    <w:rsid w:val="0086472C"/>
    <w:rsid w:val="00864972"/>
    <w:rsid w:val="00893561"/>
    <w:rsid w:val="008A2D75"/>
    <w:rsid w:val="008B02AD"/>
    <w:rsid w:val="008B2B8B"/>
    <w:rsid w:val="008B3DF6"/>
    <w:rsid w:val="008D14D5"/>
    <w:rsid w:val="00922B1F"/>
    <w:rsid w:val="00923298"/>
    <w:rsid w:val="00926E13"/>
    <w:rsid w:val="00941ABB"/>
    <w:rsid w:val="00952E72"/>
    <w:rsid w:val="00954EDA"/>
    <w:rsid w:val="00A01EA8"/>
    <w:rsid w:val="00A06B1B"/>
    <w:rsid w:val="00A11E3A"/>
    <w:rsid w:val="00A57565"/>
    <w:rsid w:val="00A76D20"/>
    <w:rsid w:val="00AF748E"/>
    <w:rsid w:val="00B21516"/>
    <w:rsid w:val="00B47012"/>
    <w:rsid w:val="00BB6954"/>
    <w:rsid w:val="00BE2D37"/>
    <w:rsid w:val="00C06695"/>
    <w:rsid w:val="00C111B4"/>
    <w:rsid w:val="00C561D5"/>
    <w:rsid w:val="00CE67A9"/>
    <w:rsid w:val="00CF18F5"/>
    <w:rsid w:val="00D0405F"/>
    <w:rsid w:val="00D411D1"/>
    <w:rsid w:val="00D57622"/>
    <w:rsid w:val="00D92391"/>
    <w:rsid w:val="00D965FA"/>
    <w:rsid w:val="00DA5B64"/>
    <w:rsid w:val="00DA7D36"/>
    <w:rsid w:val="00DC7D4A"/>
    <w:rsid w:val="00E144CF"/>
    <w:rsid w:val="00E25331"/>
    <w:rsid w:val="00E32ABA"/>
    <w:rsid w:val="00E5371C"/>
    <w:rsid w:val="00EB15CE"/>
    <w:rsid w:val="00EB6AF3"/>
    <w:rsid w:val="00F05944"/>
    <w:rsid w:val="00F06054"/>
    <w:rsid w:val="00F0716F"/>
    <w:rsid w:val="00F1406E"/>
    <w:rsid w:val="00F21100"/>
    <w:rsid w:val="00F34291"/>
    <w:rsid w:val="00F54B7A"/>
    <w:rsid w:val="00F62A75"/>
    <w:rsid w:val="00F64871"/>
    <w:rsid w:val="00FB5512"/>
    <w:rsid w:val="00FB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02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02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02A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02A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D14D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EB6AF3"/>
    <w:pPr>
      <w:ind w:left="720"/>
      <w:contextualSpacing/>
    </w:pPr>
  </w:style>
  <w:style w:type="paragraph" w:styleId="Opstilling">
    <w:name w:val="List"/>
    <w:basedOn w:val="Normal"/>
    <w:uiPriority w:val="99"/>
    <w:unhideWhenUsed/>
    <w:rsid w:val="000F0C53"/>
    <w:pPr>
      <w:spacing w:after="0" w:line="240" w:lineRule="auto"/>
      <w:ind w:left="283" w:hanging="283"/>
    </w:pPr>
    <w:rPr>
      <w:rFonts w:ascii="Calibri" w:hAnsi="Calibri" w:cs="Times New Roman"/>
      <w:lang w:val="da-DK"/>
    </w:rPr>
  </w:style>
  <w:style w:type="table" w:styleId="Tabel-Gitter">
    <w:name w:val="Table Grid"/>
    <w:basedOn w:val="Tabel-Normal"/>
    <w:uiPriority w:val="59"/>
    <w:rsid w:val="000F0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B02A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B02A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B02AD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02A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D14D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EB6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08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77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ise.wilhelmsen@caverion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jorgen.l.christensen@caverion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465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YIT Corporation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Wilhelmsen Louise;Lars Lindskov</dc:creator>
  <cp:lastModifiedBy>Lars Lindskov DRMV4A</cp:lastModifiedBy>
  <cp:revision>5</cp:revision>
  <dcterms:created xsi:type="dcterms:W3CDTF">2016-05-06T10:22:00Z</dcterms:created>
  <dcterms:modified xsi:type="dcterms:W3CDTF">2016-05-06T13:57:00Z</dcterms:modified>
</cp:coreProperties>
</file>