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D21" w:rsidRPr="00890410" w:rsidRDefault="003A0695" w:rsidP="006116D7">
      <w:pPr>
        <w:pStyle w:val="NormalWeb"/>
        <w:spacing w:before="0" w:after="0"/>
        <w:rPr>
          <w:b/>
          <w:sz w:val="60"/>
          <w:szCs w:val="60"/>
        </w:rPr>
      </w:pPr>
      <w:bookmarkStart w:id="0" w:name="_GoBack"/>
      <w:bookmarkEnd w:id="0"/>
      <w:r w:rsidRPr="00890410">
        <w:rPr>
          <w:b/>
          <w:sz w:val="60"/>
          <w:szCs w:val="60"/>
        </w:rPr>
        <w:t xml:space="preserve">FB Gruppen </w:t>
      </w:r>
      <w:r w:rsidR="00890410" w:rsidRPr="00890410">
        <w:rPr>
          <w:b/>
          <w:sz w:val="60"/>
          <w:szCs w:val="60"/>
        </w:rPr>
        <w:t xml:space="preserve">A/S </w:t>
      </w:r>
      <w:r w:rsidR="006116D7" w:rsidRPr="00890410">
        <w:rPr>
          <w:b/>
          <w:sz w:val="60"/>
          <w:szCs w:val="60"/>
        </w:rPr>
        <w:t>fortsætter væksten</w:t>
      </w:r>
    </w:p>
    <w:p w:rsidR="00FC5D21" w:rsidRPr="00856BBB" w:rsidRDefault="00E520FF" w:rsidP="0033583E">
      <w:pPr>
        <w:pStyle w:val="NormalWeb"/>
        <w:spacing w:before="0" w:after="0"/>
        <w:rPr>
          <w:i/>
          <w:sz w:val="28"/>
        </w:rPr>
      </w:pPr>
      <w:r w:rsidRPr="00856BBB">
        <w:rPr>
          <w:i/>
          <w:sz w:val="28"/>
        </w:rPr>
        <w:t>Projekt- og ejendomsudviklerkoncernen FB Gruppen A/S</w:t>
      </w:r>
      <w:r w:rsidR="001E25D9" w:rsidRPr="00856BBB">
        <w:rPr>
          <w:i/>
          <w:sz w:val="28"/>
        </w:rPr>
        <w:t xml:space="preserve"> passerer</w:t>
      </w:r>
      <w:r w:rsidR="00952F2D" w:rsidRPr="00856BBB">
        <w:rPr>
          <w:i/>
          <w:sz w:val="28"/>
        </w:rPr>
        <w:t xml:space="preserve"> en</w:t>
      </w:r>
      <w:r w:rsidR="001E25D9" w:rsidRPr="00856BBB">
        <w:rPr>
          <w:i/>
          <w:sz w:val="28"/>
        </w:rPr>
        <w:t xml:space="preserve"> milliard</w:t>
      </w:r>
      <w:r w:rsidR="00952F2D" w:rsidRPr="00856BBB">
        <w:rPr>
          <w:i/>
          <w:sz w:val="28"/>
        </w:rPr>
        <w:t xml:space="preserve"> i </w:t>
      </w:r>
      <w:r w:rsidR="001E25D9" w:rsidRPr="00856BBB">
        <w:rPr>
          <w:i/>
          <w:sz w:val="28"/>
        </w:rPr>
        <w:t xml:space="preserve">omsætning og gearer sig til kontrolleret vækst </w:t>
      </w:r>
      <w:r w:rsidR="006C5E1C" w:rsidRPr="00856BBB">
        <w:rPr>
          <w:i/>
          <w:sz w:val="28"/>
        </w:rPr>
        <w:t xml:space="preserve">i </w:t>
      </w:r>
      <w:r w:rsidR="001E25D9" w:rsidRPr="00856BBB">
        <w:rPr>
          <w:i/>
          <w:sz w:val="28"/>
        </w:rPr>
        <w:t>de kommende år.</w:t>
      </w:r>
      <w:r w:rsidR="00171C16" w:rsidRPr="00856BBB">
        <w:rPr>
          <w:i/>
          <w:sz w:val="28"/>
        </w:rPr>
        <w:t xml:space="preserve"> Salg og aflevering af projekter sikrer rekordindtjening i 2016</w:t>
      </w:r>
      <w:r w:rsidR="0009428F" w:rsidRPr="00856BBB">
        <w:rPr>
          <w:i/>
          <w:sz w:val="28"/>
        </w:rPr>
        <w:t xml:space="preserve"> - og med en stribe igangværende og planlagte udviklingsprojekter skal den solide indtjening anvendes til konsolidering og nye tiltag</w:t>
      </w:r>
    </w:p>
    <w:p w:rsidR="003A0695" w:rsidRPr="00312590" w:rsidRDefault="003A0695" w:rsidP="0033583E">
      <w:pPr>
        <w:pStyle w:val="NormalWeb"/>
        <w:spacing w:before="0" w:after="0"/>
      </w:pPr>
    </w:p>
    <w:p w:rsidR="00BC0171" w:rsidRPr="00BC23E5" w:rsidRDefault="0097000C" w:rsidP="0033583E">
      <w:pPr>
        <w:pStyle w:val="NormalWeb"/>
        <w:spacing w:before="0" w:after="0"/>
        <w:rPr>
          <w:sz w:val="22"/>
        </w:rPr>
      </w:pPr>
      <w:r w:rsidRPr="00BC23E5">
        <w:rPr>
          <w:sz w:val="22"/>
        </w:rPr>
        <w:t>Med den hidtil højeste byggeaktivitet og med en omsætning, der for</w:t>
      </w:r>
      <w:r w:rsidR="00952F2D" w:rsidRPr="00BC23E5">
        <w:rPr>
          <w:sz w:val="22"/>
        </w:rPr>
        <w:t xml:space="preserve"> første gang</w:t>
      </w:r>
      <w:r w:rsidR="0009428F">
        <w:rPr>
          <w:sz w:val="22"/>
        </w:rPr>
        <w:t xml:space="preserve"> har passeret en</w:t>
      </w:r>
      <w:r w:rsidR="00952F2D" w:rsidRPr="00BC23E5">
        <w:rPr>
          <w:sz w:val="22"/>
        </w:rPr>
        <w:t xml:space="preserve"> milliard kroner</w:t>
      </w:r>
      <w:r w:rsidR="007B1E28">
        <w:rPr>
          <w:sz w:val="22"/>
        </w:rPr>
        <w:t>,</w:t>
      </w:r>
      <w:r w:rsidRPr="00BC23E5">
        <w:rPr>
          <w:sz w:val="22"/>
        </w:rPr>
        <w:t xml:space="preserve"> kan </w:t>
      </w:r>
      <w:r w:rsidR="007B1E28">
        <w:rPr>
          <w:sz w:val="22"/>
        </w:rPr>
        <w:t xml:space="preserve">projekt- og ejendomsudvikleren </w:t>
      </w:r>
      <w:r w:rsidRPr="00BC23E5">
        <w:rPr>
          <w:sz w:val="22"/>
        </w:rPr>
        <w:t xml:space="preserve">FB Gruppen </w:t>
      </w:r>
      <w:r w:rsidR="007B1E28">
        <w:rPr>
          <w:sz w:val="22"/>
        </w:rPr>
        <w:t xml:space="preserve">A/S </w:t>
      </w:r>
      <w:r w:rsidRPr="00BC23E5">
        <w:rPr>
          <w:sz w:val="22"/>
        </w:rPr>
        <w:t xml:space="preserve">se tilbage på et særdeles godt 2016. </w:t>
      </w:r>
      <w:r w:rsidR="00BC0171" w:rsidRPr="00BC23E5">
        <w:rPr>
          <w:sz w:val="22"/>
        </w:rPr>
        <w:t>Koncernens o</w:t>
      </w:r>
      <w:r w:rsidRPr="00BC23E5">
        <w:rPr>
          <w:sz w:val="22"/>
        </w:rPr>
        <w:t xml:space="preserve">msætning </w:t>
      </w:r>
      <w:r w:rsidR="0009428F">
        <w:rPr>
          <w:sz w:val="22"/>
        </w:rPr>
        <w:t>var</w:t>
      </w:r>
      <w:r w:rsidR="00952F2D" w:rsidRPr="00BC23E5">
        <w:rPr>
          <w:sz w:val="22"/>
        </w:rPr>
        <w:t xml:space="preserve"> </w:t>
      </w:r>
      <w:r w:rsidR="00BC0171" w:rsidRPr="00BC23E5">
        <w:rPr>
          <w:sz w:val="22"/>
        </w:rPr>
        <w:t>1,025 mia.</w:t>
      </w:r>
      <w:r w:rsidR="00CA643F">
        <w:rPr>
          <w:sz w:val="22"/>
        </w:rPr>
        <w:t xml:space="preserve"> DKK</w:t>
      </w:r>
      <w:r w:rsidR="00BC0171" w:rsidRPr="00BC23E5">
        <w:rPr>
          <w:sz w:val="22"/>
        </w:rPr>
        <w:t xml:space="preserve">, og årets resultat </w:t>
      </w:r>
      <w:r w:rsidR="006C5E1C" w:rsidRPr="00BC23E5">
        <w:rPr>
          <w:sz w:val="22"/>
        </w:rPr>
        <w:t xml:space="preserve">efter skat </w:t>
      </w:r>
      <w:r w:rsidR="00BC0171" w:rsidRPr="00BC23E5">
        <w:rPr>
          <w:sz w:val="22"/>
        </w:rPr>
        <w:t xml:space="preserve">var 146,2 mio. </w:t>
      </w:r>
      <w:r w:rsidR="00CA643F">
        <w:rPr>
          <w:sz w:val="22"/>
        </w:rPr>
        <w:t>DKK</w:t>
      </w:r>
      <w:r w:rsidR="00BC0171" w:rsidRPr="00BC23E5">
        <w:rPr>
          <w:sz w:val="22"/>
        </w:rPr>
        <w:t>.</w:t>
      </w:r>
      <w:r w:rsidR="0009428F">
        <w:rPr>
          <w:sz w:val="22"/>
        </w:rPr>
        <w:t xml:space="preserve"> </w:t>
      </w:r>
      <w:r w:rsidR="00CA643F">
        <w:rPr>
          <w:sz w:val="22"/>
        </w:rPr>
        <w:t>FB Gruppens koncernbalance udgjorde pr. 31.12.2016 1,011 mia. mod 557,7 mio. i 2015. Moderselskabets balance udgør 215,7 mio. og heraf udgør egenkapitalen 164 mio.</w:t>
      </w:r>
    </w:p>
    <w:p w:rsidR="009A34AC" w:rsidRPr="00BC23E5" w:rsidRDefault="009A34AC" w:rsidP="009A34AC">
      <w:pPr>
        <w:pStyle w:val="NormalWeb"/>
        <w:spacing w:before="0" w:after="0"/>
        <w:rPr>
          <w:sz w:val="22"/>
        </w:rPr>
      </w:pPr>
    </w:p>
    <w:p w:rsidR="009A34AC" w:rsidRPr="00BC23E5" w:rsidRDefault="0009428F" w:rsidP="009A34AC">
      <w:pPr>
        <w:pStyle w:val="NormalWeb"/>
        <w:spacing w:before="0" w:after="0"/>
        <w:rPr>
          <w:b/>
          <w:sz w:val="22"/>
        </w:rPr>
      </w:pPr>
      <w:r>
        <w:rPr>
          <w:b/>
          <w:sz w:val="22"/>
        </w:rPr>
        <w:t>God</w:t>
      </w:r>
      <w:r w:rsidR="009A34AC" w:rsidRPr="00BC23E5">
        <w:rPr>
          <w:b/>
          <w:sz w:val="22"/>
        </w:rPr>
        <w:t xml:space="preserve"> indtjening i 2016</w:t>
      </w:r>
    </w:p>
    <w:p w:rsidR="0009428F" w:rsidRDefault="00BC0171" w:rsidP="009A34AC">
      <w:pPr>
        <w:pStyle w:val="NormalWeb"/>
        <w:spacing w:before="0" w:after="0"/>
        <w:rPr>
          <w:sz w:val="22"/>
        </w:rPr>
      </w:pPr>
      <w:r w:rsidRPr="00BC23E5">
        <w:rPr>
          <w:sz w:val="22"/>
        </w:rPr>
        <w:t>Koncernen, der blev grundlagt i 2003, havde i 2016 sit hidtil mest aktive år med aflevering af 3</w:t>
      </w:r>
      <w:r w:rsidR="0097000C" w:rsidRPr="00BC23E5">
        <w:rPr>
          <w:sz w:val="22"/>
        </w:rPr>
        <w:t>74 boligenheder,</w:t>
      </w:r>
      <w:r w:rsidRPr="00BC23E5">
        <w:rPr>
          <w:sz w:val="22"/>
        </w:rPr>
        <w:t xml:space="preserve"> heriblandt byggerier </w:t>
      </w:r>
      <w:r w:rsidR="0009428F">
        <w:rPr>
          <w:sz w:val="22"/>
        </w:rPr>
        <w:t xml:space="preserve">i Roskilde og Holbæk samt </w:t>
      </w:r>
      <w:r w:rsidRPr="00BC23E5">
        <w:rPr>
          <w:sz w:val="22"/>
        </w:rPr>
        <w:t xml:space="preserve">Teglholmen </w:t>
      </w:r>
      <w:r w:rsidR="0009428F">
        <w:rPr>
          <w:sz w:val="22"/>
        </w:rPr>
        <w:t xml:space="preserve">i København og </w:t>
      </w:r>
      <w:r w:rsidRPr="00BC23E5">
        <w:rPr>
          <w:sz w:val="22"/>
        </w:rPr>
        <w:t>på Frederiksberg.</w:t>
      </w:r>
    </w:p>
    <w:p w:rsidR="0009428F" w:rsidRDefault="0009428F" w:rsidP="009A34AC">
      <w:pPr>
        <w:pStyle w:val="NormalWeb"/>
        <w:spacing w:before="0" w:after="0"/>
        <w:rPr>
          <w:sz w:val="22"/>
        </w:rPr>
      </w:pPr>
    </w:p>
    <w:p w:rsidR="009A34AC" w:rsidRPr="00BC23E5" w:rsidRDefault="00BC0171" w:rsidP="009A34AC">
      <w:pPr>
        <w:pStyle w:val="NormalWeb"/>
        <w:spacing w:before="0" w:after="0"/>
        <w:rPr>
          <w:sz w:val="22"/>
        </w:rPr>
      </w:pPr>
      <w:r w:rsidRPr="00BC23E5">
        <w:rPr>
          <w:sz w:val="22"/>
        </w:rPr>
        <w:t>FB Gruppen har i 2016 bygget en del ejerboliger, hvor risikoen er højere end ved salg til for eksempel pensionskasser</w:t>
      </w:r>
      <w:r w:rsidR="00AF378E" w:rsidRPr="00BC23E5">
        <w:rPr>
          <w:sz w:val="22"/>
        </w:rPr>
        <w:t>. Den højere risiko afspejles i en højere indtjening, hvilket</w:t>
      </w:r>
      <w:r w:rsidR="007D58C4" w:rsidRPr="00BC23E5">
        <w:rPr>
          <w:sz w:val="22"/>
        </w:rPr>
        <w:t xml:space="preserve"> </w:t>
      </w:r>
      <w:r w:rsidR="00AF378E" w:rsidRPr="00BC23E5">
        <w:rPr>
          <w:sz w:val="22"/>
        </w:rPr>
        <w:t>har medvirket til årets stærke resultat.</w:t>
      </w:r>
    </w:p>
    <w:p w:rsidR="009A34AC" w:rsidRPr="00BC23E5" w:rsidRDefault="009A34AC" w:rsidP="0009428F">
      <w:pPr>
        <w:pStyle w:val="NormalWeb"/>
        <w:numPr>
          <w:ilvl w:val="0"/>
          <w:numId w:val="11"/>
        </w:numPr>
        <w:spacing w:before="0" w:after="0"/>
        <w:ind w:left="360"/>
        <w:rPr>
          <w:sz w:val="22"/>
        </w:rPr>
      </w:pPr>
      <w:r w:rsidRPr="00BC23E5">
        <w:rPr>
          <w:sz w:val="22"/>
        </w:rPr>
        <w:t>En betydelig del af årets indtjening kommer fra projekter i egen regning, som er karakteriseret ved, at aktiviteter og indtægtsførelse ikke foregår i et parallelt forløb</w:t>
      </w:r>
      <w:r w:rsidR="0009428F">
        <w:rPr>
          <w:sz w:val="22"/>
        </w:rPr>
        <w:t>. Herudover har vi frasolgt datterselskab</w:t>
      </w:r>
      <w:r w:rsidR="00761C74">
        <w:rPr>
          <w:sz w:val="22"/>
        </w:rPr>
        <w:t>er</w:t>
      </w:r>
      <w:r w:rsidR="0009428F">
        <w:rPr>
          <w:sz w:val="22"/>
        </w:rPr>
        <w:t xml:space="preserve"> og projekt</w:t>
      </w:r>
      <w:r w:rsidR="00761C74">
        <w:rPr>
          <w:sz w:val="22"/>
        </w:rPr>
        <w:t>er</w:t>
      </w:r>
      <w:r w:rsidR="0009428F">
        <w:rPr>
          <w:sz w:val="22"/>
        </w:rPr>
        <w:t xml:space="preserve"> med en god avance</w:t>
      </w:r>
      <w:r w:rsidRPr="00BC23E5">
        <w:rPr>
          <w:sz w:val="22"/>
        </w:rPr>
        <w:t xml:space="preserve">, </w:t>
      </w:r>
      <w:r w:rsidR="0009428F">
        <w:rPr>
          <w:sz w:val="22"/>
        </w:rPr>
        <w:t xml:space="preserve">så 2016 har været et atypisk godt år på </w:t>
      </w:r>
      <w:proofErr w:type="spellStart"/>
      <w:r w:rsidR="0009428F">
        <w:rPr>
          <w:sz w:val="22"/>
        </w:rPr>
        <w:t>bundlinien</w:t>
      </w:r>
      <w:proofErr w:type="spellEnd"/>
      <w:r w:rsidR="0009428F">
        <w:rPr>
          <w:sz w:val="22"/>
        </w:rPr>
        <w:t xml:space="preserve">, </w:t>
      </w:r>
      <w:r w:rsidRPr="00BC23E5">
        <w:rPr>
          <w:sz w:val="22"/>
        </w:rPr>
        <w:t>fortæller adm. direktør Hans-Bo Hyldig, der også er hovedaktionær i FB Gruppen A/S.</w:t>
      </w:r>
    </w:p>
    <w:p w:rsidR="009A34AC" w:rsidRPr="00BC23E5" w:rsidRDefault="009A34AC" w:rsidP="0009428F">
      <w:pPr>
        <w:pStyle w:val="NormalWeb"/>
        <w:spacing w:before="0" w:after="0"/>
        <w:rPr>
          <w:sz w:val="22"/>
        </w:rPr>
      </w:pPr>
    </w:p>
    <w:p w:rsidR="00AF378E" w:rsidRPr="00AF32A9" w:rsidRDefault="009A34AC" w:rsidP="0033583E">
      <w:pPr>
        <w:pStyle w:val="NormalWeb"/>
        <w:spacing w:before="0" w:after="0"/>
        <w:rPr>
          <w:b/>
          <w:sz w:val="22"/>
        </w:rPr>
      </w:pPr>
      <w:r w:rsidRPr="00AF32A9">
        <w:rPr>
          <w:b/>
          <w:sz w:val="22"/>
        </w:rPr>
        <w:t xml:space="preserve">Stigende </w:t>
      </w:r>
      <w:r w:rsidR="008B49E9" w:rsidRPr="00AF32A9">
        <w:rPr>
          <w:b/>
          <w:sz w:val="22"/>
        </w:rPr>
        <w:t>a</w:t>
      </w:r>
      <w:r w:rsidR="001C24BF" w:rsidRPr="00AF32A9">
        <w:rPr>
          <w:b/>
          <w:sz w:val="22"/>
        </w:rPr>
        <w:t>ktivitet</w:t>
      </w:r>
    </w:p>
    <w:p w:rsidR="00AF378E" w:rsidRPr="00AF32A9" w:rsidRDefault="00AF378E" w:rsidP="00AF378E">
      <w:pPr>
        <w:pStyle w:val="NormalWeb"/>
        <w:spacing w:before="0" w:after="0"/>
        <w:rPr>
          <w:sz w:val="22"/>
        </w:rPr>
      </w:pPr>
      <w:r w:rsidRPr="00AF32A9">
        <w:rPr>
          <w:sz w:val="22"/>
        </w:rPr>
        <w:t>Hans-Bo Hyldig forventer, at resultatet i 2017</w:t>
      </w:r>
      <w:r w:rsidR="00B630D5" w:rsidRPr="00AF32A9">
        <w:rPr>
          <w:sz w:val="22"/>
        </w:rPr>
        <w:t xml:space="preserve"> bliver lavere </w:t>
      </w:r>
      <w:r w:rsidR="0009428F" w:rsidRPr="00AF32A9">
        <w:rPr>
          <w:sz w:val="22"/>
        </w:rPr>
        <w:t xml:space="preserve">end rekordindtjeningen i </w:t>
      </w:r>
      <w:r w:rsidRPr="00AF32A9">
        <w:rPr>
          <w:sz w:val="22"/>
        </w:rPr>
        <w:t>20</w:t>
      </w:r>
      <w:r w:rsidR="009A34AC" w:rsidRPr="00AF32A9">
        <w:rPr>
          <w:sz w:val="22"/>
        </w:rPr>
        <w:t xml:space="preserve">16. Til gengæld vil omsætningen </w:t>
      </w:r>
      <w:r w:rsidR="0009428F" w:rsidRPr="00AF32A9">
        <w:rPr>
          <w:sz w:val="22"/>
        </w:rPr>
        <w:t xml:space="preserve">set over de </w:t>
      </w:r>
      <w:r w:rsidR="009A34AC" w:rsidRPr="00AF32A9">
        <w:rPr>
          <w:sz w:val="22"/>
        </w:rPr>
        <w:t>kommende år</w:t>
      </w:r>
      <w:r w:rsidR="0009428F" w:rsidRPr="00AF32A9">
        <w:rPr>
          <w:sz w:val="22"/>
        </w:rPr>
        <w:t xml:space="preserve"> stige i takt med det øgede aktivitetsniveau.</w:t>
      </w:r>
    </w:p>
    <w:p w:rsidR="00AF378E" w:rsidRPr="00AF32A9" w:rsidRDefault="00AF378E" w:rsidP="00480BE2">
      <w:pPr>
        <w:pStyle w:val="NormalWeb"/>
        <w:numPr>
          <w:ilvl w:val="0"/>
          <w:numId w:val="9"/>
        </w:numPr>
        <w:spacing w:before="0" w:after="0"/>
        <w:rPr>
          <w:sz w:val="22"/>
        </w:rPr>
      </w:pPr>
      <w:r w:rsidRPr="00AF32A9">
        <w:rPr>
          <w:sz w:val="22"/>
        </w:rPr>
        <w:t>Vores store projekt på Grønt</w:t>
      </w:r>
      <w:r w:rsidR="006C5E1C" w:rsidRPr="00AF32A9">
        <w:rPr>
          <w:sz w:val="22"/>
        </w:rPr>
        <w:t>t</w:t>
      </w:r>
      <w:r w:rsidRPr="00AF32A9">
        <w:rPr>
          <w:sz w:val="22"/>
        </w:rPr>
        <w:t>orvet</w:t>
      </w:r>
      <w:r w:rsidR="005F6243" w:rsidRPr="00AF32A9">
        <w:rPr>
          <w:sz w:val="22"/>
        </w:rPr>
        <w:t xml:space="preserve"> i Valby</w:t>
      </w:r>
      <w:r w:rsidRPr="00AF32A9">
        <w:rPr>
          <w:sz w:val="22"/>
        </w:rPr>
        <w:t xml:space="preserve">, hvor vi over en årrække opfører </w:t>
      </w:r>
      <w:r w:rsidR="009B7575" w:rsidRPr="00AF32A9">
        <w:rPr>
          <w:sz w:val="22"/>
        </w:rPr>
        <w:t>fl</w:t>
      </w:r>
      <w:r w:rsidRPr="00AF32A9">
        <w:rPr>
          <w:sz w:val="22"/>
        </w:rPr>
        <w:t>ere end 2.</w:t>
      </w:r>
      <w:r w:rsidR="009B7575" w:rsidRPr="00AF32A9">
        <w:rPr>
          <w:sz w:val="22"/>
        </w:rPr>
        <w:t>2</w:t>
      </w:r>
      <w:r w:rsidRPr="00AF32A9">
        <w:rPr>
          <w:sz w:val="22"/>
        </w:rPr>
        <w:t>00 blandede boliger</w:t>
      </w:r>
      <w:r w:rsidR="005F6243" w:rsidRPr="00AF32A9">
        <w:rPr>
          <w:sz w:val="22"/>
        </w:rPr>
        <w:t xml:space="preserve"> fordelt på 19 byggefelter</w:t>
      </w:r>
      <w:r w:rsidRPr="00AF32A9">
        <w:rPr>
          <w:sz w:val="22"/>
        </w:rPr>
        <w:t xml:space="preserve">, vil påvirke </w:t>
      </w:r>
      <w:r w:rsidR="001C24BF" w:rsidRPr="00AF32A9">
        <w:rPr>
          <w:sz w:val="22"/>
        </w:rPr>
        <w:t xml:space="preserve">aktiviteten </w:t>
      </w:r>
      <w:r w:rsidRPr="00AF32A9">
        <w:rPr>
          <w:sz w:val="22"/>
        </w:rPr>
        <w:t>positivt i 2017</w:t>
      </w:r>
      <w:r w:rsidR="005F6243" w:rsidRPr="00AF32A9">
        <w:rPr>
          <w:sz w:val="22"/>
        </w:rPr>
        <w:t>. Men netop i år, hvor vi for alvor starter op på Grønttorvet aflev</w:t>
      </w:r>
      <w:r w:rsidRPr="00AF32A9">
        <w:rPr>
          <w:sz w:val="22"/>
        </w:rPr>
        <w:t xml:space="preserve">erer vi </w:t>
      </w:r>
      <w:r w:rsidR="005F6243" w:rsidRPr="00AF32A9">
        <w:rPr>
          <w:sz w:val="22"/>
        </w:rPr>
        <w:t xml:space="preserve">kun </w:t>
      </w:r>
      <w:r w:rsidRPr="00AF32A9">
        <w:rPr>
          <w:sz w:val="22"/>
        </w:rPr>
        <w:t>to byggerier</w:t>
      </w:r>
      <w:r w:rsidR="005F6243" w:rsidRPr="00AF32A9">
        <w:rPr>
          <w:sz w:val="22"/>
        </w:rPr>
        <w:t>, der begge har en relativt</w:t>
      </w:r>
      <w:r w:rsidRPr="00AF32A9">
        <w:rPr>
          <w:sz w:val="22"/>
        </w:rPr>
        <w:t xml:space="preserve"> lav </w:t>
      </w:r>
      <w:r w:rsidR="001C24BF" w:rsidRPr="00AF32A9">
        <w:rPr>
          <w:sz w:val="22"/>
        </w:rPr>
        <w:t xml:space="preserve">omsætning og </w:t>
      </w:r>
      <w:r w:rsidRPr="00AF32A9">
        <w:rPr>
          <w:sz w:val="22"/>
        </w:rPr>
        <w:t xml:space="preserve">indtjening. Også derfor er det vigtigt at se vores </w:t>
      </w:r>
      <w:r w:rsidR="001C24BF" w:rsidRPr="00AF32A9">
        <w:rPr>
          <w:sz w:val="22"/>
        </w:rPr>
        <w:t xml:space="preserve">omsætning og </w:t>
      </w:r>
      <w:r w:rsidRPr="00AF32A9">
        <w:rPr>
          <w:sz w:val="22"/>
        </w:rPr>
        <w:t>indtjening i en tidsramme på flere å</w:t>
      </w:r>
      <w:r w:rsidR="00746553" w:rsidRPr="00AF32A9">
        <w:rPr>
          <w:sz w:val="22"/>
        </w:rPr>
        <w:t>r. Det stærke resultat i 2016 er resultatet af en række dispositioner, der skal gøre os klar til at igangsætte en række projekter og tiltag</w:t>
      </w:r>
      <w:r w:rsidRPr="00AF32A9">
        <w:rPr>
          <w:sz w:val="22"/>
        </w:rPr>
        <w:t>, siger Hans-Bo Hyldig.</w:t>
      </w:r>
    </w:p>
    <w:p w:rsidR="00AF378E" w:rsidRPr="00BC23E5" w:rsidRDefault="00AF378E" w:rsidP="00AF378E">
      <w:pPr>
        <w:pStyle w:val="NormalWeb"/>
        <w:spacing w:before="0" w:after="0"/>
        <w:rPr>
          <w:sz w:val="22"/>
        </w:rPr>
      </w:pPr>
    </w:p>
    <w:p w:rsidR="006C5E1C" w:rsidRPr="00BC23E5" w:rsidRDefault="006C5E1C" w:rsidP="00AF378E">
      <w:pPr>
        <w:pStyle w:val="NormalWeb"/>
        <w:spacing w:before="0" w:after="0"/>
        <w:rPr>
          <w:b/>
          <w:sz w:val="22"/>
        </w:rPr>
      </w:pPr>
      <w:r w:rsidRPr="00BC23E5">
        <w:rPr>
          <w:b/>
          <w:sz w:val="22"/>
        </w:rPr>
        <w:t>Boliger der er til at betale</w:t>
      </w:r>
    </w:p>
    <w:p w:rsidR="006C5E1C" w:rsidRPr="00BC23E5" w:rsidRDefault="009B7575" w:rsidP="00AF378E">
      <w:pPr>
        <w:pStyle w:val="NormalWeb"/>
        <w:spacing w:before="0" w:after="0"/>
        <w:rPr>
          <w:sz w:val="22"/>
        </w:rPr>
      </w:pPr>
      <w:r>
        <w:rPr>
          <w:sz w:val="22"/>
        </w:rPr>
        <w:t>FB Gruppens organisation og aktivitetsniveau er over de seneste tre år fordoblet. Koncernen er kendt for at bygge boliger i god kvalitet til priser, der er til at betale for almindelige mennesker. Visionen</w:t>
      </w:r>
      <w:r w:rsidR="006C5E1C" w:rsidRPr="00BC23E5">
        <w:rPr>
          <w:sz w:val="22"/>
        </w:rPr>
        <w:t xml:space="preserve"> om at bygge boliger, der er til at betale for det store flertal</w:t>
      </w:r>
      <w:r w:rsidR="00B630D5" w:rsidRPr="00BC23E5">
        <w:rPr>
          <w:sz w:val="22"/>
        </w:rPr>
        <w:t>,</w:t>
      </w:r>
      <w:r w:rsidR="006C5E1C" w:rsidRPr="00BC23E5">
        <w:rPr>
          <w:sz w:val="22"/>
        </w:rPr>
        <w:t xml:space="preserve"> er en vigtig del af grundlaget for FB Gruppen.</w:t>
      </w:r>
    </w:p>
    <w:p w:rsidR="006C5E1C" w:rsidRPr="00BC23E5" w:rsidRDefault="006C5E1C" w:rsidP="00480BE2">
      <w:pPr>
        <w:pStyle w:val="NormalWeb"/>
        <w:numPr>
          <w:ilvl w:val="0"/>
          <w:numId w:val="9"/>
        </w:numPr>
        <w:spacing w:before="0" w:after="0"/>
        <w:rPr>
          <w:sz w:val="22"/>
        </w:rPr>
      </w:pPr>
      <w:r w:rsidRPr="00BC23E5">
        <w:rPr>
          <w:sz w:val="22"/>
        </w:rPr>
        <w:t>Boligern</w:t>
      </w:r>
      <w:r w:rsidR="00B630D5" w:rsidRPr="00BC23E5">
        <w:rPr>
          <w:sz w:val="22"/>
        </w:rPr>
        <w:t>e</w:t>
      </w:r>
      <w:r w:rsidRPr="00BC23E5">
        <w:rPr>
          <w:sz w:val="22"/>
        </w:rPr>
        <w:t xml:space="preserve"> </w:t>
      </w:r>
      <w:r w:rsidR="009B7575">
        <w:rPr>
          <w:sz w:val="22"/>
        </w:rPr>
        <w:t xml:space="preserve">på Grønttorvet i Valby </w:t>
      </w:r>
      <w:r w:rsidRPr="00BC23E5">
        <w:rPr>
          <w:sz w:val="22"/>
        </w:rPr>
        <w:t>er er en blanding af almene boliger, leje-, andels- og ejerboliger</w:t>
      </w:r>
      <w:r w:rsidR="00746553">
        <w:rPr>
          <w:sz w:val="22"/>
        </w:rPr>
        <w:t xml:space="preserve">. Andelsboligerne er </w:t>
      </w:r>
      <w:r w:rsidR="00761C74">
        <w:rPr>
          <w:sz w:val="22"/>
        </w:rPr>
        <w:t xml:space="preserve">eksempelvis </w:t>
      </w:r>
      <w:r w:rsidR="00746553">
        <w:rPr>
          <w:sz w:val="22"/>
        </w:rPr>
        <w:t>de første, der bliver bygget i København i 10 år, og interessen har været overvældende</w:t>
      </w:r>
      <w:r w:rsidR="005F6243" w:rsidRPr="00BC23E5">
        <w:rPr>
          <w:sz w:val="22"/>
        </w:rPr>
        <w:t>, siger Hans-</w:t>
      </w:r>
      <w:r w:rsidRPr="00BC23E5">
        <w:rPr>
          <w:sz w:val="22"/>
        </w:rPr>
        <w:t>Bo Hyldig</w:t>
      </w:r>
      <w:r w:rsidR="00761C74">
        <w:rPr>
          <w:sz w:val="22"/>
        </w:rPr>
        <w:t>, der også kan glæde sig over stærk efterspørg</w:t>
      </w:r>
      <w:r w:rsidR="00856BBB">
        <w:rPr>
          <w:sz w:val="22"/>
        </w:rPr>
        <w:t>s</w:t>
      </w:r>
      <w:r w:rsidR="00761C74">
        <w:rPr>
          <w:sz w:val="22"/>
        </w:rPr>
        <w:t>el på leje- og ejerboligerne</w:t>
      </w:r>
      <w:r w:rsidRPr="00BC23E5">
        <w:rPr>
          <w:sz w:val="22"/>
        </w:rPr>
        <w:t>.</w:t>
      </w:r>
    </w:p>
    <w:p w:rsidR="00856BBB" w:rsidRDefault="00856BBB">
      <w:pPr>
        <w:spacing w:after="0" w:line="240" w:lineRule="auto"/>
        <w:rPr>
          <w:rFonts w:ascii="Times New Roman" w:hAnsi="Times New Roman"/>
          <w:sz w:val="20"/>
        </w:rPr>
      </w:pPr>
    </w:p>
    <w:p w:rsidR="00856BBB" w:rsidRDefault="00856BBB" w:rsidP="00856BBB">
      <w:pPr>
        <w:pStyle w:val="NormalWeb"/>
        <w:spacing w:before="0" w:after="0"/>
        <w:rPr>
          <w:sz w:val="22"/>
        </w:rPr>
      </w:pPr>
      <w:r>
        <w:rPr>
          <w:sz w:val="22"/>
        </w:rPr>
        <w:t>Herudover arbejder FB Gruppen så miljøvenligt som muligt i forbindelse med nedrivning, materialevalg og byggeri, ligesom der udelukkende arbejdes med entreprenører og håndværkere, der opererer efter danske overenskomster. Gennem en årrække har FB Gruppen haft et tæt samarbejde med danske pensionskasser, der har købt en række af koncernens projekter. For at medvirke til en så lav risikoprofil som muligt, er 60% af igangværende boliger altid solgt, før FB Gruppen påbegynder opførelsen af ejendommene.</w:t>
      </w:r>
    </w:p>
    <w:p w:rsidR="00856BBB" w:rsidRDefault="00856BBB">
      <w:pPr>
        <w:spacing w:after="0" w:line="240" w:lineRule="auto"/>
        <w:rPr>
          <w:rFonts w:ascii="Times New Roman" w:hAnsi="Times New Roman"/>
          <w:sz w:val="20"/>
        </w:rPr>
      </w:pPr>
    </w:p>
    <w:p w:rsidR="00856BBB" w:rsidRDefault="00856BBB">
      <w:pPr>
        <w:spacing w:after="0" w:line="240" w:lineRule="auto"/>
        <w:rPr>
          <w:rFonts w:ascii="Times New Roman" w:hAnsi="Times New Roman"/>
          <w:sz w:val="20"/>
        </w:rPr>
      </w:pPr>
      <w:r>
        <w:rPr>
          <w:rFonts w:ascii="Times New Roman" w:hAnsi="Times New Roman"/>
          <w:sz w:val="20"/>
        </w:rPr>
        <w:br w:type="page"/>
      </w:r>
    </w:p>
    <w:p w:rsidR="00CF18E1" w:rsidRPr="00BC23E5" w:rsidRDefault="00CF18E1" w:rsidP="0033583E">
      <w:pPr>
        <w:pStyle w:val="NormalWeb"/>
        <w:shd w:val="clear" w:color="auto" w:fill="BFBFBF"/>
        <w:spacing w:before="0" w:after="0"/>
        <w:rPr>
          <w:rStyle w:val="Strk"/>
          <w:iCs/>
          <w:color w:val="000000"/>
          <w:szCs w:val="22"/>
        </w:rPr>
      </w:pPr>
      <w:r w:rsidRPr="00BC23E5">
        <w:rPr>
          <w:rStyle w:val="Strk"/>
          <w:iCs/>
          <w:color w:val="000000"/>
          <w:szCs w:val="22"/>
        </w:rPr>
        <w:lastRenderedPageBreak/>
        <w:t>Om FB Gruppen</w:t>
      </w:r>
    </w:p>
    <w:p w:rsidR="00CF18E1" w:rsidRPr="00AF32A9" w:rsidRDefault="00CF18E1" w:rsidP="0033583E">
      <w:pPr>
        <w:pStyle w:val="NormalWeb"/>
        <w:numPr>
          <w:ilvl w:val="0"/>
          <w:numId w:val="7"/>
        </w:numPr>
        <w:shd w:val="clear" w:color="auto" w:fill="BFBFBF"/>
        <w:spacing w:before="0" w:after="0"/>
        <w:rPr>
          <w:sz w:val="20"/>
          <w:szCs w:val="22"/>
        </w:rPr>
      </w:pPr>
      <w:r w:rsidRPr="00AF32A9">
        <w:rPr>
          <w:sz w:val="20"/>
          <w:szCs w:val="22"/>
        </w:rPr>
        <w:t>FB Gruppen (Fokus på Boliger) udvikler, bygger og sælger boliger, hovedsageligt i Storkøbenhavn.</w:t>
      </w:r>
    </w:p>
    <w:p w:rsidR="00CF18E1" w:rsidRPr="00AF32A9" w:rsidRDefault="00CF18E1" w:rsidP="0033583E">
      <w:pPr>
        <w:pStyle w:val="NormalWeb"/>
        <w:numPr>
          <w:ilvl w:val="0"/>
          <w:numId w:val="7"/>
        </w:numPr>
        <w:shd w:val="clear" w:color="auto" w:fill="BFBFBF"/>
        <w:spacing w:before="0" w:after="0"/>
        <w:rPr>
          <w:sz w:val="20"/>
          <w:szCs w:val="22"/>
        </w:rPr>
      </w:pPr>
      <w:r w:rsidRPr="00AF32A9">
        <w:rPr>
          <w:sz w:val="20"/>
          <w:szCs w:val="22"/>
        </w:rPr>
        <w:t xml:space="preserve">Virksomheden blev etableret i 2003 af adm. direktør Hans-Bo Hyldig og projektdirektør Stig Nørnberg og har siden leveret over </w:t>
      </w:r>
      <w:r w:rsidR="001C24BF" w:rsidRPr="00AF32A9">
        <w:rPr>
          <w:sz w:val="20"/>
          <w:szCs w:val="22"/>
        </w:rPr>
        <w:t xml:space="preserve">1.500 </w:t>
      </w:r>
      <w:r w:rsidRPr="00AF32A9">
        <w:rPr>
          <w:sz w:val="20"/>
          <w:szCs w:val="22"/>
        </w:rPr>
        <w:t xml:space="preserve">boliger, blandt andet </w:t>
      </w:r>
      <w:r w:rsidR="009B7575" w:rsidRPr="00AF32A9">
        <w:rPr>
          <w:sz w:val="20"/>
          <w:szCs w:val="22"/>
        </w:rPr>
        <w:t>i Roskilde</w:t>
      </w:r>
      <w:r w:rsidR="001C24BF" w:rsidRPr="00AF32A9">
        <w:rPr>
          <w:sz w:val="20"/>
          <w:szCs w:val="22"/>
        </w:rPr>
        <w:t>,</w:t>
      </w:r>
      <w:r w:rsidR="009B7575" w:rsidRPr="00AF32A9">
        <w:rPr>
          <w:sz w:val="20"/>
          <w:szCs w:val="22"/>
        </w:rPr>
        <w:t xml:space="preserve"> </w:t>
      </w:r>
      <w:r w:rsidRPr="00AF32A9">
        <w:rPr>
          <w:sz w:val="20"/>
          <w:szCs w:val="22"/>
        </w:rPr>
        <w:t xml:space="preserve">på Islands Brygge og </w:t>
      </w:r>
      <w:r w:rsidR="009B7575" w:rsidRPr="00AF32A9">
        <w:rPr>
          <w:sz w:val="20"/>
          <w:szCs w:val="22"/>
        </w:rPr>
        <w:t>Teglholmen i København samt på Frederiksberg. FB Gruppen er herudover i gang med projekter i Roskilde, Hvidovre, Farum og Valby.</w:t>
      </w:r>
    </w:p>
    <w:p w:rsidR="00CF18E1" w:rsidRPr="00AF32A9" w:rsidRDefault="00CF18E1" w:rsidP="0033583E">
      <w:pPr>
        <w:pStyle w:val="NormalWeb"/>
        <w:numPr>
          <w:ilvl w:val="0"/>
          <w:numId w:val="7"/>
        </w:numPr>
        <w:shd w:val="clear" w:color="auto" w:fill="BFBFBF"/>
        <w:spacing w:before="0" w:after="0"/>
        <w:rPr>
          <w:sz w:val="20"/>
          <w:szCs w:val="22"/>
        </w:rPr>
      </w:pPr>
      <w:r w:rsidRPr="00AF32A9">
        <w:rPr>
          <w:sz w:val="20"/>
          <w:szCs w:val="22"/>
        </w:rPr>
        <w:t xml:space="preserve">FB Gruppen færdiggør omkring </w:t>
      </w:r>
      <w:r w:rsidR="009B7575" w:rsidRPr="00AF32A9">
        <w:rPr>
          <w:sz w:val="20"/>
          <w:szCs w:val="22"/>
        </w:rPr>
        <w:t>5</w:t>
      </w:r>
      <w:r w:rsidRPr="00AF32A9">
        <w:rPr>
          <w:sz w:val="20"/>
          <w:szCs w:val="22"/>
        </w:rPr>
        <w:t xml:space="preserve">00 boliger om året. </w:t>
      </w:r>
      <w:r w:rsidR="009B7575" w:rsidRPr="00AF32A9">
        <w:rPr>
          <w:sz w:val="20"/>
          <w:szCs w:val="22"/>
        </w:rPr>
        <w:t>Målsætningen er at bygge flere end 1.000 boliger årligt.</w:t>
      </w:r>
    </w:p>
    <w:p w:rsidR="00CF18E1" w:rsidRPr="00AF32A9" w:rsidRDefault="00CF18E1" w:rsidP="0033583E">
      <w:pPr>
        <w:pStyle w:val="NormalWeb"/>
        <w:numPr>
          <w:ilvl w:val="0"/>
          <w:numId w:val="7"/>
        </w:numPr>
        <w:shd w:val="clear" w:color="auto" w:fill="BFBFBF"/>
        <w:spacing w:before="0" w:after="0"/>
        <w:rPr>
          <w:sz w:val="20"/>
          <w:szCs w:val="22"/>
        </w:rPr>
      </w:pPr>
      <w:r w:rsidRPr="00AF32A9">
        <w:rPr>
          <w:sz w:val="20"/>
          <w:szCs w:val="22"/>
        </w:rPr>
        <w:t>I 201</w:t>
      </w:r>
      <w:r w:rsidR="009B7575" w:rsidRPr="00AF32A9">
        <w:rPr>
          <w:sz w:val="20"/>
          <w:szCs w:val="22"/>
        </w:rPr>
        <w:t xml:space="preserve">6 passerede FB Gruppen en omsætning på 1 mia. DKK og leverede et resultat på 146 mio. DKK Årets resultat </w:t>
      </w:r>
      <w:proofErr w:type="spellStart"/>
      <w:r w:rsidR="009B7575" w:rsidRPr="00AF32A9">
        <w:rPr>
          <w:sz w:val="20"/>
          <w:szCs w:val="22"/>
        </w:rPr>
        <w:t>excl</w:t>
      </w:r>
      <w:proofErr w:type="spellEnd"/>
      <w:r w:rsidR="009B7575" w:rsidRPr="00AF32A9">
        <w:rPr>
          <w:sz w:val="20"/>
          <w:szCs w:val="22"/>
        </w:rPr>
        <w:t>. minoritetsinteresser var på 81</w:t>
      </w:r>
      <w:r w:rsidR="008B49E9" w:rsidRPr="00AF32A9">
        <w:rPr>
          <w:sz w:val="20"/>
          <w:szCs w:val="22"/>
        </w:rPr>
        <w:t>,</w:t>
      </w:r>
      <w:r w:rsidR="009B7575" w:rsidRPr="00AF32A9">
        <w:rPr>
          <w:sz w:val="20"/>
          <w:szCs w:val="22"/>
        </w:rPr>
        <w:t>3 mio. DKK.</w:t>
      </w:r>
    </w:p>
    <w:p w:rsidR="00CF18E1" w:rsidRPr="00BC23E5" w:rsidRDefault="00CF18E1" w:rsidP="0033583E">
      <w:pPr>
        <w:pStyle w:val="NormalWeb"/>
        <w:numPr>
          <w:ilvl w:val="0"/>
          <w:numId w:val="7"/>
        </w:numPr>
        <w:shd w:val="clear" w:color="auto" w:fill="BFBFBF"/>
        <w:spacing w:before="0" w:after="0"/>
        <w:rPr>
          <w:color w:val="000000"/>
          <w:sz w:val="20"/>
          <w:szCs w:val="22"/>
        </w:rPr>
      </w:pPr>
      <w:r w:rsidRPr="00BC23E5">
        <w:rPr>
          <w:color w:val="000000"/>
          <w:sz w:val="20"/>
          <w:szCs w:val="22"/>
        </w:rPr>
        <w:t xml:space="preserve">Læs mere på </w:t>
      </w:r>
      <w:hyperlink w:history="1">
        <w:r w:rsidRPr="00BC23E5">
          <w:rPr>
            <w:rStyle w:val="Hyperlink"/>
            <w:sz w:val="20"/>
            <w:szCs w:val="22"/>
          </w:rPr>
          <w:t>www.fbgruppen.dk</w:t>
        </w:r>
      </w:hyperlink>
    </w:p>
    <w:p w:rsidR="00CF18E1" w:rsidRPr="00BC23E5" w:rsidRDefault="00CF18E1" w:rsidP="0033583E">
      <w:pPr>
        <w:spacing w:after="0" w:line="240" w:lineRule="auto"/>
        <w:rPr>
          <w:rFonts w:ascii="Times New Roman" w:hAnsi="Times New Roman"/>
        </w:rPr>
      </w:pPr>
    </w:p>
    <w:p w:rsidR="00CF18E1" w:rsidRPr="00BC23E5" w:rsidRDefault="00CF18E1" w:rsidP="00761C74">
      <w:pPr>
        <w:pBdr>
          <w:top w:val="single" w:sz="4" w:space="1" w:color="auto"/>
        </w:pBdr>
        <w:spacing w:after="0" w:line="240" w:lineRule="auto"/>
        <w:rPr>
          <w:rFonts w:ascii="Times New Roman" w:hAnsi="Times New Roman"/>
          <w:b/>
        </w:rPr>
      </w:pPr>
      <w:r w:rsidRPr="00BC23E5">
        <w:rPr>
          <w:rFonts w:ascii="Times New Roman" w:hAnsi="Times New Roman"/>
          <w:b/>
        </w:rPr>
        <w:t>Yderligere information:</w:t>
      </w:r>
    </w:p>
    <w:p w:rsidR="00CF18E1" w:rsidRPr="00BC23E5" w:rsidRDefault="00CF18E1" w:rsidP="0033583E">
      <w:pPr>
        <w:pStyle w:val="Listeafsnit"/>
        <w:numPr>
          <w:ilvl w:val="0"/>
          <w:numId w:val="4"/>
        </w:numPr>
        <w:contextualSpacing/>
        <w:rPr>
          <w:rFonts w:ascii="Times New Roman" w:hAnsi="Times New Roman"/>
        </w:rPr>
      </w:pPr>
      <w:r w:rsidRPr="00BC23E5">
        <w:rPr>
          <w:rFonts w:ascii="Times New Roman" w:hAnsi="Times New Roman"/>
        </w:rPr>
        <w:t xml:space="preserve">Adm. direktør Hans-Bo Hyldig, FB Gruppen A/S, </w:t>
      </w:r>
      <w:hyperlink r:id="rId6" w:history="1">
        <w:r w:rsidRPr="00BC23E5">
          <w:rPr>
            <w:rStyle w:val="Hyperlink"/>
            <w:rFonts w:ascii="Times New Roman" w:hAnsi="Times New Roman"/>
          </w:rPr>
          <w:t>hbh@fbgruppen.dk</w:t>
        </w:r>
      </w:hyperlink>
      <w:r w:rsidRPr="00BC23E5">
        <w:rPr>
          <w:rFonts w:ascii="Times New Roman" w:hAnsi="Times New Roman"/>
        </w:rPr>
        <w:t>, 26 89 70 20</w:t>
      </w:r>
    </w:p>
    <w:p w:rsidR="00CF18E1" w:rsidRPr="00BC23E5" w:rsidRDefault="00CF18E1" w:rsidP="0033583E">
      <w:pPr>
        <w:pStyle w:val="Listeafsnit"/>
        <w:numPr>
          <w:ilvl w:val="0"/>
          <w:numId w:val="4"/>
        </w:numPr>
        <w:contextualSpacing/>
        <w:rPr>
          <w:rFonts w:ascii="Times New Roman" w:hAnsi="Times New Roman"/>
        </w:rPr>
      </w:pPr>
      <w:r w:rsidRPr="00BC23E5">
        <w:rPr>
          <w:rFonts w:ascii="Times New Roman" w:hAnsi="Times New Roman"/>
        </w:rPr>
        <w:t xml:space="preserve">Pressekontakt for FB Gruppen A/S (PR, fotos, information): Lindskov </w:t>
      </w:r>
      <w:proofErr w:type="spellStart"/>
      <w:r w:rsidRPr="00BC23E5">
        <w:rPr>
          <w:rFonts w:ascii="Times New Roman" w:hAnsi="Times New Roman"/>
        </w:rPr>
        <w:t>Communication</w:t>
      </w:r>
      <w:proofErr w:type="spellEnd"/>
      <w:r w:rsidRPr="00BC23E5">
        <w:rPr>
          <w:rFonts w:ascii="Times New Roman" w:hAnsi="Times New Roman"/>
        </w:rPr>
        <w:t xml:space="preserve">, 70 26 19 79, Lars Lindskov, </w:t>
      </w:r>
      <w:hyperlink r:id="rId7" w:history="1">
        <w:r w:rsidRPr="00BC23E5">
          <w:rPr>
            <w:rStyle w:val="Hyperlink"/>
            <w:rFonts w:ascii="Times New Roman" w:hAnsi="Times New Roman"/>
          </w:rPr>
          <w:t>lli@lindskov.com</w:t>
        </w:r>
      </w:hyperlink>
      <w:r w:rsidRPr="00BC23E5">
        <w:rPr>
          <w:rFonts w:ascii="Times New Roman" w:hAnsi="Times New Roman"/>
        </w:rPr>
        <w:t>, 30 50 19 79</w:t>
      </w:r>
    </w:p>
    <w:p w:rsidR="00CF18E1" w:rsidRPr="00BC23E5" w:rsidRDefault="00CF18E1" w:rsidP="0033583E">
      <w:pPr>
        <w:pBdr>
          <w:bottom w:val="single" w:sz="4" w:space="1" w:color="auto"/>
        </w:pBdr>
        <w:spacing w:after="0" w:line="240" w:lineRule="auto"/>
        <w:rPr>
          <w:rFonts w:ascii="Times New Roman" w:hAnsi="Times New Roman"/>
        </w:rPr>
      </w:pPr>
    </w:p>
    <w:p w:rsidR="0033583E" w:rsidRPr="00BC23E5" w:rsidRDefault="0033583E" w:rsidP="0033583E">
      <w:pPr>
        <w:spacing w:after="0" w:line="240" w:lineRule="auto"/>
        <w:rPr>
          <w:rFonts w:ascii="Times New Roman" w:hAnsi="Times New Roman"/>
          <w:b/>
        </w:rPr>
      </w:pPr>
      <w:r w:rsidRPr="00BC23E5">
        <w:rPr>
          <w:rFonts w:ascii="Times New Roman" w:hAnsi="Times New Roman"/>
          <w:b/>
        </w:rPr>
        <w:t>Fotos:</w:t>
      </w:r>
    </w:p>
    <w:p w:rsidR="00856BBB" w:rsidRPr="00BC23E5" w:rsidRDefault="0033583E" w:rsidP="0033583E">
      <w:pPr>
        <w:spacing w:after="0" w:line="240" w:lineRule="auto"/>
        <w:rPr>
          <w:rFonts w:ascii="Times New Roman" w:hAnsi="Times New Roman"/>
        </w:rPr>
      </w:pPr>
      <w:r w:rsidRPr="00BC23E5">
        <w:rPr>
          <w:rFonts w:ascii="Times New Roman" w:hAnsi="Times New Roman"/>
        </w:rPr>
        <w:t>Udvalgte fotos er vedhæftet i høj opløsning og kan ligesom teksten anvendes frit. Flere kan fremsendes.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551"/>
        <w:gridCol w:w="3071"/>
      </w:tblGrid>
      <w:tr w:rsidR="00761C74" w:rsidTr="009B7575">
        <w:tc>
          <w:tcPr>
            <w:tcW w:w="3022" w:type="dxa"/>
          </w:tcPr>
          <w:p w:rsidR="005F6243" w:rsidRDefault="005F6243" w:rsidP="0033583E">
            <w:pPr>
              <w:spacing w:after="0" w:line="240" w:lineRule="auto"/>
              <w:rPr>
                <w:rFonts w:ascii="Times New Roman" w:hAnsi="Times New Roman"/>
              </w:rPr>
            </w:pPr>
            <w:r>
              <w:rPr>
                <w:rFonts w:ascii="Times New Roman" w:hAnsi="Times New Roman"/>
                <w:i/>
                <w:noProof/>
                <w:lang w:eastAsia="da-DK"/>
              </w:rPr>
              <w:drawing>
                <wp:inline distT="0" distB="0" distL="0" distR="0" wp14:anchorId="26F3120D" wp14:editId="56084986">
                  <wp:extent cx="1894089" cy="1260000"/>
                  <wp:effectExtent l="0" t="0" r="0" b="0"/>
                  <wp:docPr id="1" name="Billede 1" descr="_DPS1474 Hans-Bo Hyldig - Morten Kabell - Peter Damgaard Jensen - Grønttor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DPS1474 Hans-Bo Hyldig - Morten Kabell - Peter Damgaard Jensen - Grønttorv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4089" cy="1260000"/>
                          </a:xfrm>
                          <a:prstGeom prst="rect">
                            <a:avLst/>
                          </a:prstGeom>
                          <a:noFill/>
                          <a:ln>
                            <a:noFill/>
                          </a:ln>
                        </pic:spPr>
                      </pic:pic>
                    </a:graphicData>
                  </a:graphic>
                </wp:inline>
              </w:drawing>
            </w:r>
          </w:p>
        </w:tc>
        <w:tc>
          <w:tcPr>
            <w:tcW w:w="3546" w:type="dxa"/>
          </w:tcPr>
          <w:p w:rsidR="005F6243" w:rsidRDefault="005F6243" w:rsidP="0033583E">
            <w:pPr>
              <w:spacing w:after="0" w:line="240" w:lineRule="auto"/>
              <w:rPr>
                <w:rFonts w:ascii="Times New Roman" w:hAnsi="Times New Roman"/>
              </w:rPr>
            </w:pPr>
            <w:r>
              <w:rPr>
                <w:rFonts w:ascii="Times New Roman" w:hAnsi="Times New Roman"/>
                <w:noProof/>
                <w:lang w:eastAsia="da-DK"/>
              </w:rPr>
              <w:drawing>
                <wp:inline distT="0" distB="0" distL="0" distR="0" wp14:anchorId="11648086" wp14:editId="57A347DB">
                  <wp:extent cx="2256106" cy="12600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6106" cy="1260000"/>
                          </a:xfrm>
                          <a:prstGeom prst="rect">
                            <a:avLst/>
                          </a:prstGeom>
                          <a:noFill/>
                          <a:ln>
                            <a:noFill/>
                          </a:ln>
                        </pic:spPr>
                      </pic:pic>
                    </a:graphicData>
                  </a:graphic>
                </wp:inline>
              </w:drawing>
            </w:r>
          </w:p>
        </w:tc>
        <w:tc>
          <w:tcPr>
            <w:tcW w:w="3070" w:type="dxa"/>
          </w:tcPr>
          <w:p w:rsidR="005F6243" w:rsidRDefault="00952F2D" w:rsidP="0033583E">
            <w:pPr>
              <w:spacing w:after="0" w:line="240" w:lineRule="auto"/>
              <w:rPr>
                <w:rFonts w:ascii="Times New Roman" w:hAnsi="Times New Roman"/>
              </w:rPr>
            </w:pPr>
            <w:r>
              <w:rPr>
                <w:rFonts w:ascii="Times New Roman" w:hAnsi="Times New Roman"/>
                <w:noProof/>
                <w:lang w:eastAsia="da-DK"/>
              </w:rPr>
              <w:drawing>
                <wp:inline distT="0" distB="0" distL="0" distR="0">
                  <wp:extent cx="1930597" cy="1260000"/>
                  <wp:effectExtent l="0" t="0" r="0" b="0"/>
                  <wp:docPr id="9" name="Billede 9" descr="C:\Users\Lars - Kontor\AppData\Local\Microsoft\Windows\INetCache\Content.Word\Grønttorvet oversigt mi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s - Kontor\AppData\Local\Microsoft\Windows\INetCache\Content.Word\Grønttorvet oversigt midr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0597" cy="1260000"/>
                          </a:xfrm>
                          <a:prstGeom prst="rect">
                            <a:avLst/>
                          </a:prstGeom>
                          <a:noFill/>
                          <a:ln>
                            <a:noFill/>
                          </a:ln>
                        </pic:spPr>
                      </pic:pic>
                    </a:graphicData>
                  </a:graphic>
                </wp:inline>
              </w:drawing>
            </w:r>
          </w:p>
        </w:tc>
      </w:tr>
      <w:tr w:rsidR="001C24BF" w:rsidRPr="001C24BF" w:rsidTr="009B7575">
        <w:tc>
          <w:tcPr>
            <w:tcW w:w="3022" w:type="dxa"/>
          </w:tcPr>
          <w:p w:rsidR="00952F2D" w:rsidRPr="00856BBB" w:rsidRDefault="00952F2D" w:rsidP="00952F2D">
            <w:pPr>
              <w:spacing w:after="0" w:line="240" w:lineRule="auto"/>
              <w:rPr>
                <w:rFonts w:ascii="Times New Roman" w:hAnsi="Times New Roman"/>
                <w:sz w:val="16"/>
              </w:rPr>
            </w:pPr>
            <w:r w:rsidRPr="00856BBB">
              <w:rPr>
                <w:rFonts w:ascii="Times New Roman" w:hAnsi="Times New Roman"/>
                <w:bCs/>
                <w:i/>
                <w:sz w:val="16"/>
              </w:rPr>
              <w:t>I sommeren 2016 tog adm. direktør Hans-Bo Hyldig fra byggeudvikleren FB Gruppen sammen med København Kommunes teknik- og miljøborgmester Morten Kabell og direktør Peter Damgaard Jensen fra PKA første spadestik til Københavns nye, grønne bydel, der udvikles på det gamle Grønttorv i Valby.</w:t>
            </w:r>
          </w:p>
        </w:tc>
        <w:tc>
          <w:tcPr>
            <w:tcW w:w="3546" w:type="dxa"/>
          </w:tcPr>
          <w:p w:rsidR="00952F2D" w:rsidRPr="00856BBB" w:rsidRDefault="00952F2D" w:rsidP="00952F2D">
            <w:pPr>
              <w:spacing w:after="0" w:line="240" w:lineRule="auto"/>
              <w:rPr>
                <w:rFonts w:ascii="Times New Roman" w:hAnsi="Times New Roman"/>
                <w:sz w:val="16"/>
              </w:rPr>
            </w:pPr>
            <w:r w:rsidRPr="00856BBB">
              <w:rPr>
                <w:rFonts w:ascii="Times New Roman" w:hAnsi="Times New Roman"/>
                <w:i/>
                <w:sz w:val="16"/>
              </w:rPr>
              <w:t>FB Gruppen har med finansiering fra PKA købt det tidligere Grønttorv i Valby. Arealet er på 160.000 kvadratmeter svarende til 22 fodboldbaner. Ud over de 2.</w:t>
            </w:r>
            <w:r w:rsidR="009B7575" w:rsidRPr="00856BBB">
              <w:rPr>
                <w:rFonts w:ascii="Times New Roman" w:hAnsi="Times New Roman"/>
                <w:i/>
                <w:sz w:val="16"/>
              </w:rPr>
              <w:t>2</w:t>
            </w:r>
            <w:r w:rsidRPr="00856BBB">
              <w:rPr>
                <w:rFonts w:ascii="Times New Roman" w:hAnsi="Times New Roman"/>
                <w:i/>
                <w:sz w:val="16"/>
              </w:rPr>
              <w:t>00 boliger bliver der også plads til en række butikker, caféer, to børneinstitutioner og formentlig også kontorer.</w:t>
            </w:r>
          </w:p>
        </w:tc>
        <w:tc>
          <w:tcPr>
            <w:tcW w:w="3070" w:type="dxa"/>
          </w:tcPr>
          <w:p w:rsidR="00952F2D" w:rsidRPr="00856BBB" w:rsidRDefault="00952F2D" w:rsidP="00952F2D">
            <w:pPr>
              <w:spacing w:after="0" w:line="240" w:lineRule="auto"/>
              <w:rPr>
                <w:rFonts w:ascii="Times New Roman" w:hAnsi="Times New Roman"/>
                <w:sz w:val="16"/>
              </w:rPr>
            </w:pPr>
            <w:r w:rsidRPr="00856BBB">
              <w:rPr>
                <w:rFonts w:ascii="Times New Roman" w:hAnsi="Times New Roman"/>
                <w:i/>
                <w:sz w:val="16"/>
              </w:rPr>
              <w:t>FB Gruppen har med finansiering fra PKA købt det tidligere Grønttorv i Valby. Arealet er på 160.000 kvadratmeter svarende til 22 fodboldbaner. Ud over de 2.</w:t>
            </w:r>
            <w:r w:rsidR="009B7575" w:rsidRPr="00856BBB">
              <w:rPr>
                <w:rFonts w:ascii="Times New Roman" w:hAnsi="Times New Roman"/>
                <w:i/>
                <w:sz w:val="16"/>
              </w:rPr>
              <w:t>2</w:t>
            </w:r>
            <w:r w:rsidRPr="00856BBB">
              <w:rPr>
                <w:rFonts w:ascii="Times New Roman" w:hAnsi="Times New Roman"/>
                <w:i/>
                <w:sz w:val="16"/>
              </w:rPr>
              <w:t>00 boliger bliver der også plads til en række butikker, caféer, to børneinstitutioner og formentlig også kontorer.</w:t>
            </w:r>
          </w:p>
        </w:tc>
      </w:tr>
      <w:tr w:rsidR="00761C74" w:rsidTr="009B7575">
        <w:tc>
          <w:tcPr>
            <w:tcW w:w="3022" w:type="dxa"/>
          </w:tcPr>
          <w:p w:rsidR="00952F2D" w:rsidRDefault="00952F2D" w:rsidP="00952F2D">
            <w:pPr>
              <w:spacing w:after="0" w:line="240" w:lineRule="auto"/>
              <w:rPr>
                <w:rFonts w:ascii="Times New Roman" w:hAnsi="Times New Roman"/>
              </w:rPr>
            </w:pPr>
            <w:r>
              <w:rPr>
                <w:rFonts w:ascii="Times New Roman" w:hAnsi="Times New Roman"/>
                <w:i/>
                <w:noProof/>
                <w:lang w:eastAsia="da-DK"/>
              </w:rPr>
              <w:drawing>
                <wp:inline distT="0" distB="0" distL="0" distR="0" wp14:anchorId="305F73BE" wp14:editId="58E80DDF">
                  <wp:extent cx="1889588" cy="1260000"/>
                  <wp:effectExtent l="0" t="0" r="0" b="0"/>
                  <wp:docPr id="4" name="Billede 4" descr="_DPS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DPS1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588" cy="1260000"/>
                          </a:xfrm>
                          <a:prstGeom prst="rect">
                            <a:avLst/>
                          </a:prstGeom>
                          <a:noFill/>
                          <a:ln>
                            <a:noFill/>
                          </a:ln>
                        </pic:spPr>
                      </pic:pic>
                    </a:graphicData>
                  </a:graphic>
                </wp:inline>
              </w:drawing>
            </w:r>
          </w:p>
        </w:tc>
        <w:tc>
          <w:tcPr>
            <w:tcW w:w="3546" w:type="dxa"/>
          </w:tcPr>
          <w:p w:rsidR="00952F2D" w:rsidRDefault="00BC23E5" w:rsidP="00952F2D">
            <w:pPr>
              <w:spacing w:after="0" w:line="240" w:lineRule="auto"/>
              <w:rPr>
                <w:rFonts w:ascii="Times New Roman" w:hAnsi="Times New Roman"/>
              </w:rPr>
            </w:pPr>
            <w:r>
              <w:rPr>
                <w:rFonts w:ascii="Times New Roman" w:hAnsi="Times New Roman"/>
                <w:noProof/>
                <w:lang w:eastAsia="da-DK"/>
              </w:rPr>
              <w:drawing>
                <wp:inline distT="0" distB="0" distL="0" distR="0" wp14:anchorId="1FE03519" wp14:editId="7761B427">
                  <wp:extent cx="1890000" cy="1260000"/>
                  <wp:effectExtent l="0" t="0" r="0" b="0"/>
                  <wp:docPr id="8" name="Billede 8" descr="C:\Users\Lars - Kontor\AppData\Local\Microsoft\Windows\INetCache\Content.Word\_DPS8475 1til1 Landskab og vinderforslaget sammen med bedømmelsesudvalget FB Gruppen Grønttorv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s - Kontor\AppData\Local\Microsoft\Windows\INetCache\Content.Word\_DPS8475 1til1 Landskab og vinderforslaget sammen med bedømmelsesudvalget FB Gruppen Grønttorve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0000" cy="1260000"/>
                          </a:xfrm>
                          <a:prstGeom prst="rect">
                            <a:avLst/>
                          </a:prstGeom>
                          <a:noFill/>
                          <a:ln>
                            <a:noFill/>
                          </a:ln>
                        </pic:spPr>
                      </pic:pic>
                    </a:graphicData>
                  </a:graphic>
                </wp:inline>
              </w:drawing>
            </w:r>
          </w:p>
        </w:tc>
        <w:tc>
          <w:tcPr>
            <w:tcW w:w="3070" w:type="dxa"/>
          </w:tcPr>
          <w:p w:rsidR="00952F2D" w:rsidRDefault="00BC23E5" w:rsidP="00952F2D">
            <w:pPr>
              <w:spacing w:after="0" w:line="240" w:lineRule="auto"/>
              <w:rPr>
                <w:rFonts w:ascii="Times New Roman" w:hAnsi="Times New Roman"/>
              </w:rPr>
            </w:pPr>
            <w:r>
              <w:rPr>
                <w:rFonts w:ascii="Times New Roman" w:hAnsi="Times New Roman"/>
                <w:noProof/>
                <w:lang w:eastAsia="da-DK"/>
              </w:rPr>
              <w:drawing>
                <wp:inline distT="0" distB="0" distL="0" distR="0" wp14:anchorId="2ABC6A38" wp14:editId="1943B5D8">
                  <wp:extent cx="1228617" cy="1260000"/>
                  <wp:effectExtent l="0" t="0" r="0" b="0"/>
                  <wp:docPr id="7" name="Billede 7" descr="../Dropbox/FB%20Gruppen/PR/Udkast/2017-03-20%20Stor%20interesse%20for%20lejeboliger%20på%20Grønttorvet/Hans-Bo%20Hyld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FB%20Gruppen/PR/Udkast/2017-03-20%20Stor%20interesse%20for%20lejeboliger%20på%20Grønttorvet/Hans-Bo%20Hyldig.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228617" cy="126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61C74" w:rsidRPr="00856BBB" w:rsidTr="009B7575">
        <w:tc>
          <w:tcPr>
            <w:tcW w:w="3022" w:type="dxa"/>
          </w:tcPr>
          <w:p w:rsidR="00952F2D" w:rsidRPr="00856BBB" w:rsidRDefault="00856BBB" w:rsidP="00952F2D">
            <w:pPr>
              <w:spacing w:after="0" w:line="240" w:lineRule="auto"/>
              <w:rPr>
                <w:rFonts w:ascii="Times New Roman" w:hAnsi="Times New Roman"/>
                <w:i/>
                <w:sz w:val="16"/>
              </w:rPr>
            </w:pPr>
            <w:r>
              <w:rPr>
                <w:rFonts w:ascii="Times New Roman" w:hAnsi="Times New Roman"/>
                <w:i/>
                <w:sz w:val="16"/>
              </w:rPr>
              <w:t>Som en del af lokalplanen for Grøn</w:t>
            </w:r>
            <w:r w:rsidR="007B1E28">
              <w:rPr>
                <w:rFonts w:ascii="Times New Roman" w:hAnsi="Times New Roman"/>
                <w:i/>
                <w:sz w:val="16"/>
              </w:rPr>
              <w:t>t</w:t>
            </w:r>
            <w:r>
              <w:rPr>
                <w:rFonts w:ascii="Times New Roman" w:hAnsi="Times New Roman"/>
                <w:i/>
                <w:sz w:val="16"/>
              </w:rPr>
              <w:t>torvet har FB Gruppen indgået aftale med Københavns Kommune om mange aktiviteter mens omdannelsen af området pågår. Det betyder afholdelse af messer, events, restauranter, pop-up-butikker og mange andre aktiviteter i de kommende år.</w:t>
            </w:r>
          </w:p>
        </w:tc>
        <w:tc>
          <w:tcPr>
            <w:tcW w:w="3546" w:type="dxa"/>
          </w:tcPr>
          <w:p w:rsidR="00952F2D" w:rsidRPr="00856BBB" w:rsidRDefault="009B7575" w:rsidP="00952F2D">
            <w:pPr>
              <w:spacing w:after="0" w:line="240" w:lineRule="auto"/>
              <w:rPr>
                <w:rFonts w:ascii="Times New Roman" w:hAnsi="Times New Roman"/>
                <w:i/>
                <w:sz w:val="16"/>
              </w:rPr>
            </w:pPr>
            <w:r w:rsidRPr="00856BBB">
              <w:rPr>
                <w:rFonts w:ascii="Times New Roman" w:hAnsi="Times New Roman"/>
                <w:i/>
                <w:sz w:val="16"/>
              </w:rPr>
              <w:t xml:space="preserve">Ved et pressemøde i december 2016 blev vinderen af et parallelopdrag om den kommende park på Grønttorvet fundet. 1:1 Landskab vandt med deres projekt ”Grønttorvsparken” – en spiselig park med planter, buske og træer, der favner bydelens historie. </w:t>
            </w:r>
          </w:p>
        </w:tc>
        <w:tc>
          <w:tcPr>
            <w:tcW w:w="3070" w:type="dxa"/>
          </w:tcPr>
          <w:p w:rsidR="00952F2D" w:rsidRPr="00856BBB" w:rsidRDefault="00BB2EE5" w:rsidP="00952F2D">
            <w:pPr>
              <w:spacing w:after="0" w:line="240" w:lineRule="auto"/>
              <w:rPr>
                <w:rFonts w:ascii="Times New Roman" w:hAnsi="Times New Roman"/>
                <w:i/>
                <w:sz w:val="16"/>
              </w:rPr>
            </w:pPr>
            <w:r>
              <w:rPr>
                <w:rFonts w:ascii="Times New Roman" w:hAnsi="Times New Roman"/>
                <w:i/>
                <w:sz w:val="16"/>
              </w:rPr>
              <w:t xml:space="preserve">Hans-Bo Hyldig, der er adm. direktør og hovedaktionær i FB Gruppen A/S betegner 2016-regnskabets nøgletal for tilfredsstillende. Omsætningen i projektudviklerkoncernen passerede en milliard kroner og resultatet var på 146,2 </w:t>
            </w:r>
            <w:proofErr w:type="spellStart"/>
            <w:r>
              <w:rPr>
                <w:rFonts w:ascii="Times New Roman" w:hAnsi="Times New Roman"/>
                <w:i/>
                <w:sz w:val="16"/>
              </w:rPr>
              <w:t>mio</w:t>
            </w:r>
            <w:proofErr w:type="spellEnd"/>
            <w:r>
              <w:rPr>
                <w:rFonts w:ascii="Times New Roman" w:hAnsi="Times New Roman"/>
                <w:i/>
                <w:sz w:val="16"/>
              </w:rPr>
              <w:t xml:space="preserve"> efter skat.</w:t>
            </w:r>
          </w:p>
        </w:tc>
      </w:tr>
      <w:tr w:rsidR="00952F2D" w:rsidTr="009B7575">
        <w:tc>
          <w:tcPr>
            <w:tcW w:w="3022" w:type="dxa"/>
          </w:tcPr>
          <w:p w:rsidR="00952F2D" w:rsidRDefault="00BC23E5" w:rsidP="00952F2D">
            <w:pPr>
              <w:spacing w:after="0" w:line="240" w:lineRule="auto"/>
              <w:rPr>
                <w:rFonts w:ascii="Times New Roman" w:hAnsi="Times New Roman"/>
              </w:rPr>
            </w:pPr>
            <w:r>
              <w:rPr>
                <w:rFonts w:ascii="Times New Roman" w:hAnsi="Times New Roman"/>
                <w:noProof/>
                <w:lang w:eastAsia="da-DK"/>
              </w:rPr>
              <w:drawing>
                <wp:inline distT="0" distB="0" distL="0" distR="0">
                  <wp:extent cx="1885594" cy="1260000"/>
                  <wp:effectExtent l="0" t="0" r="635" b="0"/>
                  <wp:docPr id="10" name="Billede 10" descr="C:\Users\Lars - Kontor\AppData\Local\Microsoft\Windows\INetCache\Content.Word\Himmelev Have Roskild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s - Kontor\AppData\Local\Microsoft\Windows\INetCache\Content.Word\Himmelev Have Roskilde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5594" cy="1260000"/>
                          </a:xfrm>
                          <a:prstGeom prst="rect">
                            <a:avLst/>
                          </a:prstGeom>
                          <a:noFill/>
                          <a:ln>
                            <a:noFill/>
                          </a:ln>
                        </pic:spPr>
                      </pic:pic>
                    </a:graphicData>
                  </a:graphic>
                </wp:inline>
              </w:drawing>
            </w:r>
          </w:p>
        </w:tc>
        <w:tc>
          <w:tcPr>
            <w:tcW w:w="3546" w:type="dxa"/>
          </w:tcPr>
          <w:p w:rsidR="00952F2D" w:rsidRDefault="00BC23E5" w:rsidP="00952F2D">
            <w:pPr>
              <w:spacing w:after="0" w:line="240" w:lineRule="auto"/>
              <w:rPr>
                <w:rFonts w:ascii="Times New Roman" w:hAnsi="Times New Roman"/>
              </w:rPr>
            </w:pPr>
            <w:r>
              <w:rPr>
                <w:rFonts w:ascii="Times New Roman" w:hAnsi="Times New Roman"/>
                <w:noProof/>
                <w:lang w:eastAsia="da-DK"/>
              </w:rPr>
              <w:drawing>
                <wp:inline distT="0" distB="0" distL="0" distR="0">
                  <wp:extent cx="840919" cy="1260000"/>
                  <wp:effectExtent l="0" t="0" r="0" b="0"/>
                  <wp:docPr id="13" name="Billede 13" descr="C:\Users\Lars - Kontor\AppData\Local\Microsoft\Windows\INetCache\Content.Word\Syrengården Holbæ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rs - Kontor\AppData\Local\Microsoft\Windows\INetCache\Content.Word\Syrengården Holbæ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0919" cy="1260000"/>
                          </a:xfrm>
                          <a:prstGeom prst="rect">
                            <a:avLst/>
                          </a:prstGeom>
                          <a:noFill/>
                          <a:ln>
                            <a:noFill/>
                          </a:ln>
                        </pic:spPr>
                      </pic:pic>
                    </a:graphicData>
                  </a:graphic>
                </wp:inline>
              </w:drawing>
            </w:r>
          </w:p>
        </w:tc>
        <w:tc>
          <w:tcPr>
            <w:tcW w:w="3070" w:type="dxa"/>
          </w:tcPr>
          <w:p w:rsidR="00952F2D" w:rsidRDefault="00BC23E5" w:rsidP="00952F2D">
            <w:pPr>
              <w:spacing w:after="0" w:line="240" w:lineRule="auto"/>
              <w:rPr>
                <w:rFonts w:ascii="Times New Roman" w:hAnsi="Times New Roman"/>
              </w:rPr>
            </w:pPr>
            <w:r>
              <w:rPr>
                <w:rFonts w:ascii="Times New Roman" w:hAnsi="Times New Roman"/>
                <w:noProof/>
                <w:lang w:eastAsia="da-DK"/>
              </w:rPr>
              <w:drawing>
                <wp:inline distT="0" distB="0" distL="0" distR="0">
                  <wp:extent cx="840919" cy="1260000"/>
                  <wp:effectExtent l="0" t="0" r="0" b="0"/>
                  <wp:docPr id="14" name="Billede 14" descr="C:\Users\Lars - Kontor\AppData\Local\Microsoft\Windows\INetCache\Content.Word\Brygge Blomsten Islands Bryg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rs - Kontor\AppData\Local\Microsoft\Windows\INetCache\Content.Word\Brygge Blomsten Islands Brygg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0919" cy="1260000"/>
                          </a:xfrm>
                          <a:prstGeom prst="rect">
                            <a:avLst/>
                          </a:prstGeom>
                          <a:noFill/>
                          <a:ln>
                            <a:noFill/>
                          </a:ln>
                        </pic:spPr>
                      </pic:pic>
                    </a:graphicData>
                  </a:graphic>
                </wp:inline>
              </w:drawing>
            </w:r>
          </w:p>
        </w:tc>
      </w:tr>
      <w:tr w:rsidR="00BC23E5" w:rsidRPr="00856BBB" w:rsidTr="009B7575">
        <w:tc>
          <w:tcPr>
            <w:tcW w:w="3022" w:type="dxa"/>
          </w:tcPr>
          <w:p w:rsidR="00BC23E5" w:rsidRPr="00856BBB" w:rsidRDefault="00761C74" w:rsidP="00952F2D">
            <w:pPr>
              <w:spacing w:after="0" w:line="240" w:lineRule="auto"/>
              <w:rPr>
                <w:rFonts w:ascii="Times New Roman" w:hAnsi="Times New Roman"/>
                <w:i/>
                <w:noProof/>
                <w:sz w:val="16"/>
                <w:lang w:eastAsia="da-DK"/>
              </w:rPr>
            </w:pPr>
            <w:r w:rsidRPr="00856BBB">
              <w:rPr>
                <w:rFonts w:ascii="Times New Roman" w:hAnsi="Times New Roman"/>
                <w:i/>
                <w:noProof/>
                <w:sz w:val="16"/>
                <w:lang w:eastAsia="da-DK"/>
              </w:rPr>
              <w:t>I Roskilde har FB Gruppen i 2016 opført og afleveret Himmelev Have, der består af tre punkthuse med i alt 30 ejerlejligheder.</w:t>
            </w:r>
          </w:p>
        </w:tc>
        <w:tc>
          <w:tcPr>
            <w:tcW w:w="3546" w:type="dxa"/>
          </w:tcPr>
          <w:p w:rsidR="00BC23E5" w:rsidRPr="00856BBB" w:rsidRDefault="00761C74" w:rsidP="00952F2D">
            <w:pPr>
              <w:spacing w:after="0" w:line="240" w:lineRule="auto"/>
              <w:rPr>
                <w:rFonts w:ascii="Times New Roman" w:hAnsi="Times New Roman"/>
                <w:i/>
                <w:sz w:val="16"/>
              </w:rPr>
            </w:pPr>
            <w:r w:rsidRPr="00856BBB">
              <w:rPr>
                <w:rFonts w:ascii="Times New Roman" w:hAnsi="Times New Roman"/>
                <w:i/>
                <w:sz w:val="16"/>
              </w:rPr>
              <w:t>Syrengården i Holbæk er også udviklet og opført af FB Gruppen A/S</w:t>
            </w:r>
          </w:p>
        </w:tc>
        <w:tc>
          <w:tcPr>
            <w:tcW w:w="3070" w:type="dxa"/>
          </w:tcPr>
          <w:p w:rsidR="00BC23E5" w:rsidRPr="00856BBB" w:rsidRDefault="00761C74" w:rsidP="00952F2D">
            <w:pPr>
              <w:spacing w:after="0" w:line="240" w:lineRule="auto"/>
              <w:rPr>
                <w:rFonts w:ascii="Times New Roman" w:hAnsi="Times New Roman"/>
                <w:i/>
                <w:noProof/>
                <w:sz w:val="16"/>
                <w:lang w:eastAsia="da-DK"/>
              </w:rPr>
            </w:pPr>
            <w:r w:rsidRPr="00856BBB">
              <w:rPr>
                <w:rFonts w:ascii="Times New Roman" w:hAnsi="Times New Roman"/>
                <w:i/>
                <w:noProof/>
                <w:sz w:val="16"/>
                <w:lang w:eastAsia="da-DK"/>
              </w:rPr>
              <w:t xml:space="preserve">Brygge Blomsten på Islands Brygge </w:t>
            </w:r>
            <w:r w:rsidR="009B7575" w:rsidRPr="00856BBB">
              <w:rPr>
                <w:rFonts w:ascii="Times New Roman" w:hAnsi="Times New Roman"/>
                <w:i/>
                <w:noProof/>
                <w:sz w:val="16"/>
                <w:lang w:eastAsia="da-DK"/>
              </w:rPr>
              <w:t>består af 58 lejelejligheder i høj kvalitet. O</w:t>
            </w:r>
            <w:r w:rsidRPr="00856BBB">
              <w:rPr>
                <w:rFonts w:ascii="Times New Roman" w:hAnsi="Times New Roman"/>
                <w:i/>
                <w:noProof/>
                <w:sz w:val="16"/>
                <w:lang w:eastAsia="da-DK"/>
              </w:rPr>
              <w:t xml:space="preserve">gså et projekt, som FB Gruppen A/S står bag. </w:t>
            </w:r>
          </w:p>
        </w:tc>
      </w:tr>
    </w:tbl>
    <w:p w:rsidR="005F6243" w:rsidRDefault="005F6243" w:rsidP="009B7575">
      <w:pPr>
        <w:spacing w:after="0" w:line="240" w:lineRule="auto"/>
        <w:rPr>
          <w:rFonts w:ascii="Times New Roman" w:hAnsi="Times New Roman"/>
        </w:rPr>
      </w:pPr>
    </w:p>
    <w:sectPr w:rsidR="005F6243" w:rsidSect="00856BBB">
      <w:pgSz w:w="11906" w:h="16838"/>
      <w:pgMar w:top="1418"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1E16"/>
    <w:multiLevelType w:val="hybridMultilevel"/>
    <w:tmpl w:val="040EF5B6"/>
    <w:lvl w:ilvl="0" w:tplc="64BE5C9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83194E"/>
    <w:multiLevelType w:val="hybridMultilevel"/>
    <w:tmpl w:val="F718011E"/>
    <w:lvl w:ilvl="0" w:tplc="C18A851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806667"/>
    <w:multiLevelType w:val="hybridMultilevel"/>
    <w:tmpl w:val="F0429776"/>
    <w:lvl w:ilvl="0" w:tplc="7E6EC188">
      <w:numFmt w:val="bullet"/>
      <w:lvlText w:val="-"/>
      <w:lvlJc w:val="left"/>
      <w:pPr>
        <w:ind w:left="720" w:hanging="360"/>
      </w:pPr>
      <w:rPr>
        <w:rFonts w:ascii="Cambria" w:eastAsia="Times New Roman" w:hAnsi="Cambria" w:cs="Helvetic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650C2D"/>
    <w:multiLevelType w:val="hybridMultilevel"/>
    <w:tmpl w:val="089A6648"/>
    <w:lvl w:ilvl="0" w:tplc="AACE0FDE">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53D473A"/>
    <w:multiLevelType w:val="hybridMultilevel"/>
    <w:tmpl w:val="8B76C02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2E9A77F7"/>
    <w:multiLevelType w:val="hybridMultilevel"/>
    <w:tmpl w:val="35B4BCE6"/>
    <w:lvl w:ilvl="0" w:tplc="B1AEED1E">
      <w:numFmt w:val="bullet"/>
      <w:lvlText w:val="-"/>
      <w:lvlJc w:val="left"/>
      <w:pPr>
        <w:ind w:left="720" w:hanging="360"/>
      </w:pPr>
      <w:rPr>
        <w:rFonts w:ascii="Cambria" w:eastAsia="Times New Roman" w:hAnsi="Cambria" w:cs="Helvetic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716B57"/>
    <w:multiLevelType w:val="hybridMultilevel"/>
    <w:tmpl w:val="5EB847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414B0B12"/>
    <w:multiLevelType w:val="hybridMultilevel"/>
    <w:tmpl w:val="D6B0ACB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4A9D2444"/>
    <w:multiLevelType w:val="hybridMultilevel"/>
    <w:tmpl w:val="D9145A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6315FC0"/>
    <w:multiLevelType w:val="hybridMultilevel"/>
    <w:tmpl w:val="1588560E"/>
    <w:lvl w:ilvl="0" w:tplc="219E2F9E">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B25656D"/>
    <w:multiLevelType w:val="hybridMultilevel"/>
    <w:tmpl w:val="635E79F8"/>
    <w:lvl w:ilvl="0" w:tplc="04060001">
      <w:start w:val="1"/>
      <w:numFmt w:val="bullet"/>
      <w:lvlText w:val=""/>
      <w:lvlJc w:val="left"/>
      <w:pPr>
        <w:ind w:left="360" w:hanging="360"/>
      </w:pPr>
      <w:rPr>
        <w:rFonts w:ascii="Symbol" w:hAnsi="Symbol" w:hint="default"/>
      </w:rPr>
    </w:lvl>
    <w:lvl w:ilvl="1" w:tplc="7A601D3E">
      <w:numFmt w:val="bullet"/>
      <w:lvlText w:val="•"/>
      <w:lvlJc w:val="left"/>
      <w:pPr>
        <w:ind w:left="1080" w:hanging="360"/>
      </w:pPr>
      <w:rPr>
        <w:rFonts w:ascii="Times New Roman" w:eastAsia="Times New Roman" w:hAnsi="Times New Roman" w:cs="Times New Roman"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9"/>
  </w:num>
  <w:num w:numId="4">
    <w:abstractNumId w:val="6"/>
  </w:num>
  <w:num w:numId="5">
    <w:abstractNumId w:val="10"/>
  </w:num>
  <w:num w:numId="6">
    <w:abstractNumId w:val="4"/>
  </w:num>
  <w:num w:numId="7">
    <w:abstractNumId w:val="8"/>
  </w:num>
  <w:num w:numId="8">
    <w:abstractNumId w:val="7"/>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D0"/>
    <w:rsid w:val="000356A1"/>
    <w:rsid w:val="000847CB"/>
    <w:rsid w:val="0009428F"/>
    <w:rsid w:val="000F6305"/>
    <w:rsid w:val="00155A04"/>
    <w:rsid w:val="00157B16"/>
    <w:rsid w:val="00171C16"/>
    <w:rsid w:val="00173C0E"/>
    <w:rsid w:val="001859D0"/>
    <w:rsid w:val="001C24BF"/>
    <w:rsid w:val="001E25D9"/>
    <w:rsid w:val="001F5512"/>
    <w:rsid w:val="00312590"/>
    <w:rsid w:val="003263BC"/>
    <w:rsid w:val="0033583E"/>
    <w:rsid w:val="003A0695"/>
    <w:rsid w:val="003D41A6"/>
    <w:rsid w:val="00425A5E"/>
    <w:rsid w:val="00480BE2"/>
    <w:rsid w:val="0049295D"/>
    <w:rsid w:val="00505D21"/>
    <w:rsid w:val="00546728"/>
    <w:rsid w:val="005D459D"/>
    <w:rsid w:val="005F6243"/>
    <w:rsid w:val="006116D7"/>
    <w:rsid w:val="00683415"/>
    <w:rsid w:val="006C5E1C"/>
    <w:rsid w:val="006E76B5"/>
    <w:rsid w:val="007052B4"/>
    <w:rsid w:val="00746553"/>
    <w:rsid w:val="00761C74"/>
    <w:rsid w:val="007B1E28"/>
    <w:rsid w:val="007D58C4"/>
    <w:rsid w:val="00856BBB"/>
    <w:rsid w:val="00890410"/>
    <w:rsid w:val="008B49E9"/>
    <w:rsid w:val="008C6818"/>
    <w:rsid w:val="00903C3B"/>
    <w:rsid w:val="00952F2D"/>
    <w:rsid w:val="0097000C"/>
    <w:rsid w:val="00986594"/>
    <w:rsid w:val="00991C94"/>
    <w:rsid w:val="009A34AC"/>
    <w:rsid w:val="009B7575"/>
    <w:rsid w:val="00AE7935"/>
    <w:rsid w:val="00AF32A9"/>
    <w:rsid w:val="00AF378E"/>
    <w:rsid w:val="00B277B0"/>
    <w:rsid w:val="00B630D5"/>
    <w:rsid w:val="00BB2EE5"/>
    <w:rsid w:val="00BC0171"/>
    <w:rsid w:val="00BC23E5"/>
    <w:rsid w:val="00BD7A73"/>
    <w:rsid w:val="00CA643F"/>
    <w:rsid w:val="00CD0602"/>
    <w:rsid w:val="00CF18E1"/>
    <w:rsid w:val="00D61752"/>
    <w:rsid w:val="00DD435F"/>
    <w:rsid w:val="00E520FF"/>
    <w:rsid w:val="00FC5D21"/>
    <w:rsid w:val="00FE73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DA71"/>
  <w15:chartTrackingRefBased/>
  <w15:docId w15:val="{16E87E78-A175-4A32-81B3-C0B4FAB8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C5D21"/>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1859D0"/>
    <w:rPr>
      <w:strike w:val="0"/>
      <w:dstrike w:val="0"/>
      <w:color w:val="0000FF"/>
      <w:u w:val="none"/>
      <w:effect w:val="none"/>
    </w:rPr>
  </w:style>
  <w:style w:type="character" w:styleId="Fremhv">
    <w:name w:val="Emphasis"/>
    <w:uiPriority w:val="20"/>
    <w:qFormat/>
    <w:rsid w:val="001859D0"/>
    <w:rPr>
      <w:i/>
      <w:iCs/>
    </w:rPr>
  </w:style>
  <w:style w:type="character" w:styleId="Strk">
    <w:name w:val="Strong"/>
    <w:uiPriority w:val="22"/>
    <w:qFormat/>
    <w:rsid w:val="001859D0"/>
    <w:rPr>
      <w:b/>
      <w:bCs/>
    </w:rPr>
  </w:style>
  <w:style w:type="paragraph" w:styleId="NormalWeb">
    <w:name w:val="Normal (Web)"/>
    <w:basedOn w:val="Normal"/>
    <w:uiPriority w:val="99"/>
    <w:unhideWhenUsed/>
    <w:rsid w:val="001859D0"/>
    <w:pPr>
      <w:spacing w:before="204" w:after="204" w:line="240" w:lineRule="auto"/>
    </w:pPr>
    <w:rPr>
      <w:rFonts w:ascii="Times New Roman" w:eastAsia="Times New Roman" w:hAnsi="Times New Roman"/>
      <w:sz w:val="24"/>
      <w:szCs w:val="24"/>
      <w:lang w:eastAsia="da-DK"/>
    </w:rPr>
  </w:style>
  <w:style w:type="paragraph" w:styleId="Listeafsnit">
    <w:name w:val="List Paragraph"/>
    <w:basedOn w:val="Normal"/>
    <w:uiPriority w:val="34"/>
    <w:qFormat/>
    <w:rsid w:val="00425A5E"/>
    <w:pPr>
      <w:spacing w:after="0" w:line="240" w:lineRule="auto"/>
      <w:ind w:left="720"/>
    </w:pPr>
  </w:style>
  <w:style w:type="table" w:styleId="Tabel-Gitter">
    <w:name w:val="Table Grid"/>
    <w:basedOn w:val="Tabel-Normal"/>
    <w:uiPriority w:val="39"/>
    <w:rsid w:val="00CF1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F18E1"/>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F1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0165">
      <w:bodyDiv w:val="1"/>
      <w:marLeft w:val="0"/>
      <w:marRight w:val="0"/>
      <w:marTop w:val="0"/>
      <w:marBottom w:val="0"/>
      <w:divBdr>
        <w:top w:val="none" w:sz="0" w:space="0" w:color="auto"/>
        <w:left w:val="none" w:sz="0" w:space="0" w:color="auto"/>
        <w:bottom w:val="none" w:sz="0" w:space="0" w:color="auto"/>
        <w:right w:val="none" w:sz="0" w:space="0" w:color="auto"/>
      </w:divBdr>
    </w:div>
    <w:div w:id="590429581">
      <w:bodyDiv w:val="1"/>
      <w:marLeft w:val="0"/>
      <w:marRight w:val="0"/>
      <w:marTop w:val="0"/>
      <w:marBottom w:val="0"/>
      <w:divBdr>
        <w:top w:val="none" w:sz="0" w:space="0" w:color="auto"/>
        <w:left w:val="none" w:sz="0" w:space="0" w:color="auto"/>
        <w:bottom w:val="none" w:sz="0" w:space="0" w:color="auto"/>
        <w:right w:val="none" w:sz="0" w:space="0" w:color="auto"/>
      </w:divBdr>
    </w:div>
    <w:div w:id="1685865750">
      <w:bodyDiv w:val="1"/>
      <w:marLeft w:val="0"/>
      <w:marRight w:val="0"/>
      <w:marTop w:val="0"/>
      <w:marBottom w:val="0"/>
      <w:divBdr>
        <w:top w:val="none" w:sz="0" w:space="0" w:color="auto"/>
        <w:left w:val="none" w:sz="0" w:space="0" w:color="auto"/>
        <w:bottom w:val="none" w:sz="0" w:space="0" w:color="auto"/>
        <w:right w:val="none" w:sz="0" w:space="0" w:color="auto"/>
      </w:divBdr>
    </w:div>
    <w:div w:id="1904870785">
      <w:bodyDiv w:val="1"/>
      <w:marLeft w:val="0"/>
      <w:marRight w:val="0"/>
      <w:marTop w:val="0"/>
      <w:marBottom w:val="0"/>
      <w:divBdr>
        <w:top w:val="none" w:sz="0" w:space="0" w:color="auto"/>
        <w:left w:val="none" w:sz="0" w:space="0" w:color="auto"/>
        <w:bottom w:val="none" w:sz="0" w:space="0" w:color="auto"/>
        <w:right w:val="none" w:sz="0" w:space="0" w:color="auto"/>
      </w:divBdr>
    </w:div>
    <w:div w:id="1947543706">
      <w:bodyDiv w:val="1"/>
      <w:marLeft w:val="0"/>
      <w:marRight w:val="0"/>
      <w:marTop w:val="0"/>
      <w:marBottom w:val="0"/>
      <w:divBdr>
        <w:top w:val="none" w:sz="0" w:space="0" w:color="auto"/>
        <w:left w:val="none" w:sz="0" w:space="0" w:color="auto"/>
        <w:bottom w:val="none" w:sz="0" w:space="0" w:color="auto"/>
        <w:right w:val="none" w:sz="0" w:space="0" w:color="auto"/>
      </w:divBdr>
    </w:div>
    <w:div w:id="2035497711">
      <w:bodyDiv w:val="1"/>
      <w:marLeft w:val="0"/>
      <w:marRight w:val="0"/>
      <w:marTop w:val="0"/>
      <w:marBottom w:val="0"/>
      <w:divBdr>
        <w:top w:val="none" w:sz="0" w:space="0" w:color="auto"/>
        <w:left w:val="none" w:sz="0" w:space="0" w:color="auto"/>
        <w:bottom w:val="none" w:sz="0" w:space="0" w:color="auto"/>
        <w:right w:val="none" w:sz="0" w:space="0" w:color="auto"/>
      </w:divBdr>
      <w:divsChild>
        <w:div w:id="1138457568">
          <w:marLeft w:val="0"/>
          <w:marRight w:val="0"/>
          <w:marTop w:val="0"/>
          <w:marBottom w:val="0"/>
          <w:divBdr>
            <w:top w:val="none" w:sz="0" w:space="0" w:color="auto"/>
            <w:left w:val="none" w:sz="0" w:space="0" w:color="auto"/>
            <w:bottom w:val="none" w:sz="0" w:space="0" w:color="auto"/>
            <w:right w:val="none" w:sz="0" w:space="0" w:color="auto"/>
          </w:divBdr>
          <w:divsChild>
            <w:div w:id="1679963275">
              <w:marLeft w:val="0"/>
              <w:marRight w:val="0"/>
              <w:marTop w:val="0"/>
              <w:marBottom w:val="0"/>
              <w:divBdr>
                <w:top w:val="none" w:sz="0" w:space="0" w:color="FEFEFE"/>
                <w:left w:val="none" w:sz="0" w:space="0" w:color="FEFEFE"/>
                <w:bottom w:val="none" w:sz="0" w:space="0" w:color="FEFEFE"/>
                <w:right w:val="none" w:sz="0" w:space="0" w:color="FEFEFE"/>
              </w:divBdr>
              <w:divsChild>
                <w:div w:id="1693921993">
                  <w:marLeft w:val="0"/>
                  <w:marRight w:val="0"/>
                  <w:marTop w:val="0"/>
                  <w:marBottom w:val="0"/>
                  <w:divBdr>
                    <w:top w:val="none" w:sz="0" w:space="0" w:color="auto"/>
                    <w:left w:val="none" w:sz="0" w:space="0" w:color="auto"/>
                    <w:bottom w:val="none" w:sz="0" w:space="0" w:color="auto"/>
                    <w:right w:val="none" w:sz="0" w:space="0" w:color="auto"/>
                  </w:divBdr>
                  <w:divsChild>
                    <w:div w:id="956985248">
                      <w:marLeft w:val="0"/>
                      <w:marRight w:val="0"/>
                      <w:marTop w:val="0"/>
                      <w:marBottom w:val="0"/>
                      <w:divBdr>
                        <w:top w:val="none" w:sz="0" w:space="0" w:color="auto"/>
                        <w:left w:val="none" w:sz="0" w:space="0" w:color="auto"/>
                        <w:bottom w:val="none" w:sz="0" w:space="0" w:color="auto"/>
                        <w:right w:val="none" w:sz="0" w:space="0" w:color="auto"/>
                      </w:divBdr>
                      <w:divsChild>
                        <w:div w:id="1646933731">
                          <w:marLeft w:val="0"/>
                          <w:marRight w:val="0"/>
                          <w:marTop w:val="0"/>
                          <w:marBottom w:val="0"/>
                          <w:divBdr>
                            <w:top w:val="none" w:sz="0" w:space="0" w:color="auto"/>
                            <w:left w:val="none" w:sz="0" w:space="0" w:color="auto"/>
                            <w:bottom w:val="none" w:sz="0" w:space="0" w:color="auto"/>
                            <w:right w:val="none" w:sz="0" w:space="0" w:color="auto"/>
                          </w:divBdr>
                          <w:divsChild>
                            <w:div w:id="2032292946">
                              <w:marLeft w:val="0"/>
                              <w:marRight w:val="0"/>
                              <w:marTop w:val="0"/>
                              <w:marBottom w:val="0"/>
                              <w:divBdr>
                                <w:top w:val="none" w:sz="0" w:space="0" w:color="auto"/>
                                <w:left w:val="none" w:sz="0" w:space="0" w:color="auto"/>
                                <w:bottom w:val="none" w:sz="0" w:space="0" w:color="auto"/>
                                <w:right w:val="none" w:sz="0" w:space="0" w:color="auto"/>
                              </w:divBdr>
                              <w:divsChild>
                                <w:div w:id="2053847657">
                                  <w:marLeft w:val="0"/>
                                  <w:marRight w:val="0"/>
                                  <w:marTop w:val="0"/>
                                  <w:marBottom w:val="0"/>
                                  <w:divBdr>
                                    <w:top w:val="none" w:sz="0" w:space="0" w:color="auto"/>
                                    <w:left w:val="none" w:sz="0" w:space="0" w:color="auto"/>
                                    <w:bottom w:val="none" w:sz="0" w:space="0" w:color="auto"/>
                                    <w:right w:val="none" w:sz="0" w:space="0" w:color="auto"/>
                                  </w:divBdr>
                                  <w:divsChild>
                                    <w:div w:id="13386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li@lindskov.co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mailto:hbh@fbgruppen.dk"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E6B08-44E4-4F47-8222-866FC229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5767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6699</CharactersWithSpaces>
  <SharedDoc>false</SharedDoc>
  <HLinks>
    <vt:vector size="60" baseType="variant">
      <vt:variant>
        <vt:i4>3670037</vt:i4>
      </vt:variant>
      <vt:variant>
        <vt:i4>27</vt:i4>
      </vt:variant>
      <vt:variant>
        <vt:i4>0</vt:i4>
      </vt:variant>
      <vt:variant>
        <vt:i4>5</vt:i4>
      </vt:variant>
      <vt:variant>
        <vt:lpwstr>mailto:lli@lindskov.com</vt:lpwstr>
      </vt:variant>
      <vt:variant>
        <vt:lpwstr/>
      </vt:variant>
      <vt:variant>
        <vt:i4>2359297</vt:i4>
      </vt:variant>
      <vt:variant>
        <vt:i4>24</vt:i4>
      </vt:variant>
      <vt:variant>
        <vt:i4>0</vt:i4>
      </vt:variant>
      <vt:variant>
        <vt:i4>5</vt:i4>
      </vt:variant>
      <vt:variant>
        <vt:lpwstr>mailto:zy0e@tmf.kk.dk</vt:lpwstr>
      </vt:variant>
      <vt:variant>
        <vt:lpwstr/>
      </vt:variant>
      <vt:variant>
        <vt:i4>1966126</vt:i4>
      </vt:variant>
      <vt:variant>
        <vt:i4>21</vt:i4>
      </vt:variant>
      <vt:variant>
        <vt:i4>0</vt:i4>
      </vt:variant>
      <vt:variant>
        <vt:i4>5</vt:i4>
      </vt:variant>
      <vt:variant>
        <vt:lpwstr>mailto:dam@pka.dk</vt:lpwstr>
      </vt:variant>
      <vt:variant>
        <vt:lpwstr/>
      </vt:variant>
      <vt:variant>
        <vt:i4>7929925</vt:i4>
      </vt:variant>
      <vt:variant>
        <vt:i4>18</vt:i4>
      </vt:variant>
      <vt:variant>
        <vt:i4>0</vt:i4>
      </vt:variant>
      <vt:variant>
        <vt:i4>5</vt:i4>
      </vt:variant>
      <vt:variant>
        <vt:lpwstr>mailto:ba@urbanos.dk</vt:lpwstr>
      </vt:variant>
      <vt:variant>
        <vt:lpwstr/>
      </vt:variant>
      <vt:variant>
        <vt:i4>7077955</vt:i4>
      </vt:variant>
      <vt:variant>
        <vt:i4>15</vt:i4>
      </vt:variant>
      <vt:variant>
        <vt:i4>0</vt:i4>
      </vt:variant>
      <vt:variant>
        <vt:i4>5</vt:i4>
      </vt:variant>
      <vt:variant>
        <vt:lpwstr>mailto:hbh@fbgruppen.dk</vt:lpwstr>
      </vt:variant>
      <vt:variant>
        <vt:lpwstr/>
      </vt:variant>
      <vt:variant>
        <vt:i4>6291498</vt:i4>
      </vt:variant>
      <vt:variant>
        <vt:i4>12</vt:i4>
      </vt:variant>
      <vt:variant>
        <vt:i4>0</vt:i4>
      </vt:variant>
      <vt:variant>
        <vt:i4>5</vt:i4>
      </vt:variant>
      <vt:variant>
        <vt:lpwstr>https://www.facebook.com/Det-Gamle-Gr%C3%B8nttorv-1253662494658825/</vt:lpwstr>
      </vt:variant>
      <vt:variant>
        <vt:lpwstr/>
      </vt:variant>
      <vt:variant>
        <vt:i4>5439503</vt:i4>
      </vt:variant>
      <vt:variant>
        <vt:i4>9</vt:i4>
      </vt:variant>
      <vt:variant>
        <vt:i4>0</vt:i4>
      </vt:variant>
      <vt:variant>
        <vt:i4>5</vt:i4>
      </vt:variant>
      <vt:variant>
        <vt:lpwstr>http://www.fbgruppen.dk/boliger/pressemeddelelse-koebenhavn-faar-ny-bydel-med-2-000-boliger-ny-valby/</vt:lpwstr>
      </vt:variant>
      <vt:variant>
        <vt:lpwstr/>
      </vt:variant>
      <vt:variant>
        <vt:i4>1638488</vt:i4>
      </vt:variant>
      <vt:variant>
        <vt:i4>6</vt:i4>
      </vt:variant>
      <vt:variant>
        <vt:i4>0</vt:i4>
      </vt:variant>
      <vt:variant>
        <vt:i4>5</vt:i4>
      </vt:variant>
      <vt:variant>
        <vt:lpwstr>https://www.pka.dk/aktuelt/seneste-nyt/2016/kobenhavn-far-ny-bydel-med-2.000-boliger/</vt:lpwstr>
      </vt:variant>
      <vt:variant>
        <vt:lpwstr/>
      </vt:variant>
      <vt:variant>
        <vt:i4>7405694</vt:i4>
      </vt:variant>
      <vt:variant>
        <vt:i4>3</vt:i4>
      </vt:variant>
      <vt:variant>
        <vt:i4>0</vt:i4>
      </vt:variant>
      <vt:variant>
        <vt:i4>5</vt:i4>
      </vt:variant>
      <vt:variant>
        <vt:lpwstr>http://www.pka.dk/</vt:lpwstr>
      </vt:variant>
      <vt:variant>
        <vt:lpwstr/>
      </vt:variant>
      <vt:variant>
        <vt:i4>655376</vt:i4>
      </vt:variant>
      <vt:variant>
        <vt:i4>0</vt:i4>
      </vt:variant>
      <vt:variant>
        <vt:i4>0</vt:i4>
      </vt:variant>
      <vt:variant>
        <vt:i4>5</vt:i4>
      </vt:variant>
      <vt:variant>
        <vt:lpwstr>http://www.fbgruppen.dk/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Steen Hansen;Lars Lindskov</dc:creator>
  <cp:keywords/>
  <cp:lastModifiedBy>Lars Lindskov</cp:lastModifiedBy>
  <cp:revision>2</cp:revision>
  <cp:lastPrinted>2017-04-10T12:27:00Z</cp:lastPrinted>
  <dcterms:created xsi:type="dcterms:W3CDTF">2017-04-10T12:38:00Z</dcterms:created>
  <dcterms:modified xsi:type="dcterms:W3CDTF">2017-04-10T12:38:00Z</dcterms:modified>
</cp:coreProperties>
</file>